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66F78" w14:textId="094721D8" w:rsidR="00283FED" w:rsidRPr="00920D57" w:rsidRDefault="00283FED" w:rsidP="00283FED">
      <w:pPr>
        <w:tabs>
          <w:tab w:val="right" w:pos="9639"/>
        </w:tabs>
        <w:rPr>
          <w:rFonts w:ascii="Arial" w:eastAsia="等线" w:hAnsi="Arial"/>
          <w:b/>
          <w:i/>
          <w:noProof/>
          <w:sz w:val="28"/>
        </w:rPr>
      </w:pPr>
      <w:bookmarkStart w:id="0" w:name="_Hlk98921038"/>
      <w:bookmarkStart w:id="1" w:name="_Hlk90391432"/>
      <w:r w:rsidRPr="00920D57">
        <w:rPr>
          <w:rFonts w:ascii="Arial" w:eastAsia="等线" w:hAnsi="Arial"/>
          <w:b/>
          <w:noProof/>
          <w:sz w:val="24"/>
        </w:rPr>
        <w:t>3GPP TSG-</w:t>
      </w:r>
      <w:r w:rsidRPr="00920D57">
        <w:rPr>
          <w:rFonts w:ascii="Arial" w:eastAsia="等线" w:hAnsi="Arial"/>
          <w:b/>
          <w:noProof/>
          <w:sz w:val="24"/>
        </w:rPr>
        <w:fldChar w:fldCharType="begin"/>
      </w:r>
      <w:r w:rsidRPr="00920D57">
        <w:rPr>
          <w:rFonts w:ascii="Arial" w:eastAsia="等线" w:hAnsi="Arial"/>
          <w:b/>
          <w:noProof/>
          <w:sz w:val="24"/>
        </w:rPr>
        <w:instrText xml:space="preserve"> DOCPROPERTY  TSG/WGRef  \* MERGEFORMAT </w:instrText>
      </w:r>
      <w:r w:rsidRPr="00920D57">
        <w:rPr>
          <w:rFonts w:ascii="Arial" w:eastAsia="等线" w:hAnsi="Arial"/>
          <w:b/>
          <w:noProof/>
          <w:sz w:val="24"/>
        </w:rPr>
        <w:fldChar w:fldCharType="separate"/>
      </w:r>
      <w:r w:rsidRPr="00920D57">
        <w:rPr>
          <w:rFonts w:ascii="Arial" w:eastAsia="等线" w:hAnsi="Arial"/>
          <w:b/>
          <w:noProof/>
          <w:sz w:val="24"/>
        </w:rPr>
        <w:t>RAN4</w:t>
      </w:r>
      <w:r w:rsidRPr="00920D57">
        <w:rPr>
          <w:rFonts w:ascii="Arial" w:eastAsia="等线" w:hAnsi="Arial"/>
          <w:b/>
          <w:noProof/>
          <w:sz w:val="24"/>
        </w:rPr>
        <w:fldChar w:fldCharType="end"/>
      </w:r>
      <w:r w:rsidRPr="00920D57">
        <w:rPr>
          <w:rFonts w:ascii="Arial" w:eastAsia="等线" w:hAnsi="Arial"/>
          <w:b/>
          <w:noProof/>
          <w:sz w:val="24"/>
        </w:rPr>
        <w:t xml:space="preserve"> Meeting #</w:t>
      </w:r>
      <w:bookmarkStart w:id="2" w:name="_Hlk127114940"/>
      <w:r w:rsidRPr="00920D57">
        <w:rPr>
          <w:rFonts w:ascii="Arial" w:eastAsia="等线" w:hAnsi="Arial"/>
          <w:b/>
          <w:noProof/>
          <w:sz w:val="24"/>
        </w:rPr>
        <w:t>10</w:t>
      </w:r>
      <w:bookmarkEnd w:id="2"/>
      <w:r w:rsidR="00D27424">
        <w:rPr>
          <w:rFonts w:ascii="Arial" w:eastAsia="等线" w:hAnsi="Arial"/>
          <w:b/>
          <w:noProof/>
          <w:sz w:val="24"/>
        </w:rPr>
        <w:t>7</w:t>
      </w:r>
      <w:r w:rsidRPr="00920D57">
        <w:rPr>
          <w:rFonts w:ascii="Arial" w:eastAsia="等线" w:hAnsi="Arial"/>
          <w:b/>
          <w:i/>
          <w:noProof/>
          <w:sz w:val="28"/>
        </w:rPr>
        <w:tab/>
      </w:r>
      <w:r w:rsidR="00260A05" w:rsidRPr="00260A05">
        <w:rPr>
          <w:rFonts w:ascii="Arial" w:eastAsia="等线" w:hAnsi="Arial"/>
          <w:b/>
          <w:i/>
          <w:noProof/>
          <w:sz w:val="28"/>
        </w:rPr>
        <w:t>R4-2308275</w:t>
      </w:r>
    </w:p>
    <w:p w14:paraId="689F4A73" w14:textId="5D2D1B14" w:rsidR="00283FED" w:rsidRPr="00920D57" w:rsidRDefault="00D27424" w:rsidP="00283FED">
      <w:pPr>
        <w:spacing w:after="120"/>
        <w:outlineLvl w:val="0"/>
        <w:rPr>
          <w:rFonts w:ascii="Arial" w:eastAsia="等线" w:hAnsi="Arial"/>
          <w:b/>
          <w:noProof/>
          <w:sz w:val="24"/>
        </w:rPr>
      </w:pPr>
      <w:bookmarkStart w:id="3" w:name="_Hlk126849603"/>
      <w:bookmarkStart w:id="4" w:name="OLE_LINK23"/>
      <w:r w:rsidRPr="00C06BF1">
        <w:rPr>
          <w:rFonts w:ascii="Arial" w:eastAsia="等线" w:hAnsi="Arial"/>
          <w:b/>
          <w:noProof/>
          <w:sz w:val="24"/>
        </w:rPr>
        <w:t>Incheon, K</w:t>
      </w:r>
      <w:r>
        <w:rPr>
          <w:rFonts w:ascii="Arial" w:eastAsia="等线" w:hAnsi="Arial"/>
          <w:b/>
          <w:noProof/>
          <w:sz w:val="24"/>
        </w:rPr>
        <w:t>orea</w:t>
      </w:r>
      <w:r w:rsidRPr="00920D57">
        <w:rPr>
          <w:rFonts w:ascii="Arial" w:eastAsia="等线" w:hAnsi="Arial"/>
          <w:b/>
          <w:noProof/>
          <w:sz w:val="24"/>
        </w:rPr>
        <w:t xml:space="preserve">, </w:t>
      </w:r>
      <w:r>
        <w:rPr>
          <w:rFonts w:ascii="Arial" w:eastAsia="等线" w:hAnsi="Arial"/>
          <w:b/>
          <w:noProof/>
          <w:sz w:val="24"/>
        </w:rPr>
        <w:t>M</w:t>
      </w:r>
      <w:r>
        <w:rPr>
          <w:rFonts w:ascii="Arial" w:eastAsia="等线" w:hAnsi="Arial" w:hint="eastAsia"/>
          <w:b/>
          <w:noProof/>
          <w:sz w:val="24"/>
          <w:lang w:eastAsia="zh-CN"/>
        </w:rPr>
        <w:t>ay</w:t>
      </w:r>
      <w:r w:rsidRPr="00920D57">
        <w:rPr>
          <w:rFonts w:ascii="Arial" w:eastAsia="等线" w:hAnsi="Arial"/>
          <w:b/>
          <w:noProof/>
          <w:sz w:val="24"/>
        </w:rPr>
        <w:t xml:space="preserve"> </w:t>
      </w:r>
      <w:r>
        <w:rPr>
          <w:rFonts w:ascii="Arial" w:eastAsia="等线" w:hAnsi="Arial"/>
          <w:b/>
          <w:noProof/>
          <w:sz w:val="24"/>
        </w:rPr>
        <w:t>22</w:t>
      </w:r>
      <w:r w:rsidRPr="00920D57">
        <w:rPr>
          <w:rFonts w:ascii="Arial" w:eastAsia="等线" w:hAnsi="Arial"/>
          <w:b/>
          <w:noProof/>
          <w:sz w:val="24"/>
        </w:rPr>
        <w:t xml:space="preserve"> – </w:t>
      </w:r>
      <w:r>
        <w:rPr>
          <w:rFonts w:ascii="Arial" w:eastAsia="等线" w:hAnsi="Arial"/>
          <w:b/>
          <w:noProof/>
          <w:sz w:val="24"/>
        </w:rPr>
        <w:t>May</w:t>
      </w:r>
      <w:r w:rsidRPr="00920D57">
        <w:rPr>
          <w:rFonts w:ascii="Arial" w:eastAsia="等线" w:hAnsi="Arial"/>
          <w:b/>
          <w:noProof/>
          <w:sz w:val="24"/>
        </w:rPr>
        <w:t xml:space="preserve"> </w:t>
      </w:r>
      <w:r>
        <w:rPr>
          <w:rFonts w:ascii="Arial" w:eastAsia="等线" w:hAnsi="Arial"/>
          <w:b/>
          <w:noProof/>
          <w:sz w:val="24"/>
        </w:rPr>
        <w:t>26</w:t>
      </w:r>
      <w:r w:rsidR="00283FED" w:rsidRPr="00920D57">
        <w:rPr>
          <w:rFonts w:ascii="Arial" w:eastAsia="等线" w:hAnsi="Arial"/>
          <w:b/>
          <w:noProof/>
          <w:sz w:val="24"/>
        </w:rPr>
        <w:t>, 2023</w:t>
      </w:r>
    </w:p>
    <w:bookmarkEnd w:id="0"/>
    <w:bookmarkEnd w:id="3"/>
    <w:bookmarkEnd w:id="4"/>
    <w:p w14:paraId="1EFB1C75" w14:textId="357C8CE7"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D27424">
        <w:rPr>
          <w:rFonts w:ascii="Arial" w:hAnsi="Arial" w:cs="Arial"/>
          <w:b/>
          <w:sz w:val="22"/>
          <w:lang w:eastAsia="zh-CN"/>
        </w:rPr>
        <w:t>8</w:t>
      </w:r>
      <w:r w:rsidR="00D27424">
        <w:rPr>
          <w:rFonts w:ascii="Arial" w:hAnsi="Arial" w:cs="Arial" w:hint="eastAsia"/>
          <w:b/>
          <w:sz w:val="22"/>
          <w:lang w:eastAsia="zh-CN"/>
        </w:rPr>
        <w:t>.2</w:t>
      </w:r>
      <w:r w:rsidR="00D27424">
        <w:rPr>
          <w:rFonts w:ascii="Arial" w:hAnsi="Arial" w:cs="Arial"/>
          <w:b/>
          <w:sz w:val="22"/>
          <w:lang w:eastAsia="zh-CN"/>
        </w:rPr>
        <w:t>8</w:t>
      </w:r>
      <w:r w:rsidR="00D27424" w:rsidRPr="00DD5F43">
        <w:rPr>
          <w:rFonts w:ascii="Arial" w:hAnsi="Arial" w:cs="Arial"/>
          <w:b/>
          <w:sz w:val="22"/>
          <w:lang w:eastAsia="zh-CN"/>
        </w:rPr>
        <w:t>.</w:t>
      </w:r>
      <w:r w:rsidR="00D27424">
        <w:rPr>
          <w:rFonts w:ascii="Arial" w:hAnsi="Arial" w:cs="Arial"/>
          <w:b/>
          <w:sz w:val="22"/>
          <w:lang w:eastAsia="zh-CN"/>
        </w:rPr>
        <w:t>2</w:t>
      </w:r>
      <w:r w:rsidR="00B06DBF">
        <w:rPr>
          <w:rFonts w:ascii="Arial" w:hAnsi="Arial" w:cs="Arial"/>
          <w:b/>
          <w:sz w:val="22"/>
          <w:lang w:eastAsia="zh-CN"/>
        </w:rPr>
        <w:t>.3</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0E0B9AE4"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 xml:space="preserve">RF simulation results for transparent schemes </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5" w:name="OLE_LINK13"/>
      <w:bookmarkStart w:id="6" w:name="OLE_LINK14"/>
      <w:bookmarkEnd w:id="1"/>
      <w:r w:rsidRPr="001D2FBF">
        <w:rPr>
          <w:sz w:val="36"/>
          <w:szCs w:val="36"/>
        </w:rPr>
        <w:t>Introduction</w:t>
      </w:r>
    </w:p>
    <w:p w14:paraId="07596D45" w14:textId="021D367A" w:rsidR="00332900" w:rsidRPr="00A376DC" w:rsidRDefault="00A26D5E" w:rsidP="00A376DC">
      <w:pPr>
        <w:widowControl w:val="0"/>
        <w:spacing w:after="120" w:line="300" w:lineRule="auto"/>
        <w:jc w:val="both"/>
        <w:rPr>
          <w:rFonts w:eastAsia="宋体"/>
          <w:kern w:val="2"/>
          <w:sz w:val="22"/>
          <w:lang w:val="en-US" w:eastAsia="zh-CN"/>
        </w:rPr>
      </w:pPr>
      <w:r w:rsidRPr="00A376DC">
        <w:rPr>
          <w:rFonts w:eastAsia="宋体"/>
          <w:kern w:val="2"/>
          <w:sz w:val="22"/>
          <w:lang w:val="en-US" w:eastAsia="zh-CN"/>
        </w:rPr>
        <w:t>In RAN4#</w:t>
      </w:r>
      <w:r w:rsidR="000C0642" w:rsidRPr="00BA568C">
        <w:rPr>
          <w:sz w:val="22"/>
          <w:lang w:eastAsia="zh-CN"/>
        </w:rPr>
        <w:t>106</w:t>
      </w:r>
      <w:r w:rsidR="000C0642">
        <w:rPr>
          <w:sz w:val="22"/>
          <w:lang w:eastAsia="zh-CN"/>
        </w:rPr>
        <w:t>bis-e</w:t>
      </w:r>
      <w:r w:rsidR="000C0642" w:rsidRPr="00BA568C">
        <w:rPr>
          <w:sz w:val="22"/>
          <w:lang w:eastAsia="zh-CN"/>
        </w:rPr>
        <w:t xml:space="preserve"> </w:t>
      </w:r>
      <w:r w:rsidRPr="00A376DC">
        <w:rPr>
          <w:rFonts w:eastAsia="宋体"/>
          <w:kern w:val="2"/>
          <w:sz w:val="22"/>
          <w:lang w:val="en-US" w:eastAsia="zh-CN"/>
        </w:rPr>
        <w:t xml:space="preserve">meeting, some </w:t>
      </w:r>
      <w:r w:rsidR="00291937" w:rsidRPr="00A376DC">
        <w:rPr>
          <w:rFonts w:eastAsia="宋体"/>
          <w:kern w:val="2"/>
          <w:sz w:val="22"/>
          <w:lang w:val="en-US" w:eastAsia="zh-CN"/>
        </w:rPr>
        <w:t>RF simulation parameters and</w:t>
      </w:r>
      <w:r w:rsidR="00DD0B34" w:rsidRPr="00A376DC">
        <w:rPr>
          <w:rFonts w:eastAsia="宋体"/>
          <w:kern w:val="2"/>
          <w:sz w:val="22"/>
          <w:lang w:val="en-US" w:eastAsia="zh-CN"/>
        </w:rPr>
        <w:t xml:space="preserve"> simulation</w:t>
      </w:r>
      <w:r w:rsidR="008B0790" w:rsidRPr="00A376DC">
        <w:rPr>
          <w:rFonts w:eastAsia="宋体"/>
          <w:kern w:val="2"/>
          <w:sz w:val="22"/>
          <w:lang w:val="en-US" w:eastAsia="zh-CN"/>
        </w:rPr>
        <w:t xml:space="preserve"> </w:t>
      </w:r>
      <w:r w:rsidR="008B0790" w:rsidRPr="00A376DC">
        <w:rPr>
          <w:rFonts w:eastAsia="宋体" w:hint="eastAsia"/>
          <w:kern w:val="2"/>
          <w:sz w:val="22"/>
          <w:lang w:val="en-US" w:eastAsia="zh-CN"/>
        </w:rPr>
        <w:t>ta</w:t>
      </w:r>
      <w:r w:rsidR="008B0790" w:rsidRPr="00A376DC">
        <w:rPr>
          <w:rFonts w:eastAsia="宋体"/>
          <w:kern w:val="2"/>
          <w:sz w:val="22"/>
          <w:lang w:val="en-US" w:eastAsia="zh-CN"/>
        </w:rPr>
        <w:t>rget</w:t>
      </w:r>
      <w:r w:rsidR="00291937" w:rsidRPr="00A376DC">
        <w:rPr>
          <w:rFonts w:eastAsia="宋体"/>
          <w:kern w:val="2"/>
          <w:sz w:val="22"/>
          <w:lang w:val="en-US" w:eastAsia="zh-CN"/>
        </w:rPr>
        <w:t>s</w:t>
      </w:r>
      <w:r w:rsidRPr="00A376DC">
        <w:rPr>
          <w:rFonts w:eastAsia="宋体"/>
          <w:kern w:val="2"/>
          <w:sz w:val="22"/>
          <w:lang w:val="en-US" w:eastAsia="zh-CN"/>
        </w:rPr>
        <w:t xml:space="preserve"> </w:t>
      </w:r>
      <w:r w:rsidR="00490473" w:rsidRPr="00A376DC">
        <w:rPr>
          <w:rFonts w:eastAsia="宋体"/>
          <w:kern w:val="2"/>
          <w:sz w:val="22"/>
          <w:lang w:val="en-US" w:eastAsia="zh-CN"/>
        </w:rPr>
        <w:t xml:space="preserve">about power domain enhancements </w:t>
      </w:r>
      <w:r w:rsidR="00DD0B34" w:rsidRPr="00A376DC">
        <w:rPr>
          <w:rFonts w:eastAsia="宋体"/>
          <w:kern w:val="2"/>
          <w:sz w:val="22"/>
          <w:lang w:val="en-US" w:eastAsia="zh-CN"/>
        </w:rPr>
        <w:t>have reached an agreement</w:t>
      </w:r>
      <w:r w:rsidRPr="00A376DC">
        <w:rPr>
          <w:rFonts w:eastAsia="宋体"/>
          <w:kern w:val="2"/>
          <w:sz w:val="22"/>
          <w:lang w:val="en-US" w:eastAsia="zh-CN"/>
        </w:rPr>
        <w:t xml:space="preserve"> </w:t>
      </w:r>
      <w:r w:rsidR="00012203" w:rsidRPr="00A376DC">
        <w:rPr>
          <w:rFonts w:eastAsia="宋体"/>
          <w:kern w:val="2"/>
          <w:sz w:val="22"/>
          <w:lang w:val="en-US" w:eastAsia="zh-CN"/>
        </w:rPr>
        <w:fldChar w:fldCharType="begin"/>
      </w:r>
      <w:r w:rsidR="00012203" w:rsidRPr="00A376DC">
        <w:rPr>
          <w:rFonts w:eastAsia="宋体"/>
          <w:kern w:val="2"/>
          <w:sz w:val="22"/>
          <w:lang w:val="en-US" w:eastAsia="zh-CN"/>
        </w:rPr>
        <w:instrText xml:space="preserve"> REF _Ref118728572 \r \h </w:instrText>
      </w:r>
      <w:r w:rsidR="00A376DC">
        <w:rPr>
          <w:rFonts w:eastAsia="宋体"/>
          <w:kern w:val="2"/>
          <w:sz w:val="22"/>
          <w:lang w:val="en-US" w:eastAsia="zh-CN"/>
        </w:rPr>
        <w:instrText xml:space="preserve"> \* MERGEFORMAT </w:instrText>
      </w:r>
      <w:r w:rsidR="00012203" w:rsidRPr="00A376DC">
        <w:rPr>
          <w:rFonts w:eastAsia="宋体"/>
          <w:kern w:val="2"/>
          <w:sz w:val="22"/>
          <w:lang w:val="en-US" w:eastAsia="zh-CN"/>
        </w:rPr>
      </w:r>
      <w:r w:rsidR="00012203" w:rsidRPr="00A376DC">
        <w:rPr>
          <w:rFonts w:eastAsia="宋体"/>
          <w:kern w:val="2"/>
          <w:sz w:val="22"/>
          <w:lang w:val="en-US" w:eastAsia="zh-CN"/>
        </w:rPr>
        <w:fldChar w:fldCharType="separate"/>
      </w:r>
      <w:r w:rsidR="00012203" w:rsidRPr="00A376DC">
        <w:rPr>
          <w:rFonts w:eastAsia="宋体"/>
          <w:kern w:val="2"/>
          <w:sz w:val="22"/>
          <w:lang w:val="en-US" w:eastAsia="zh-CN"/>
        </w:rPr>
        <w:t>[1]</w:t>
      </w:r>
      <w:r w:rsidR="00012203" w:rsidRPr="00A376DC">
        <w:rPr>
          <w:rFonts w:eastAsia="宋体"/>
          <w:kern w:val="2"/>
          <w:sz w:val="22"/>
          <w:lang w:val="en-US" w:eastAsia="zh-CN"/>
        </w:rPr>
        <w:fldChar w:fldCharType="end"/>
      </w:r>
      <w:r w:rsidR="00490473" w:rsidRPr="00A376DC">
        <w:rPr>
          <w:rFonts w:eastAsia="宋体"/>
          <w:kern w:val="2"/>
          <w:sz w:val="22"/>
          <w:lang w:val="en-US" w:eastAsia="zh-CN"/>
        </w:rPr>
        <w:t>,</w:t>
      </w:r>
      <w:r w:rsidR="001A00F9" w:rsidRPr="00A376DC">
        <w:rPr>
          <w:rFonts w:eastAsia="宋体"/>
          <w:kern w:val="2"/>
          <w:sz w:val="22"/>
          <w:lang w:val="en-US" w:eastAsia="zh-CN"/>
        </w:rPr>
        <w:t xml:space="preserve"> captured as follows:</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A376DC" w:rsidRDefault="00A00EC9" w:rsidP="00A00EC9">
            <w:pPr>
              <w:spacing w:before="120" w:after="120" w:line="276" w:lineRule="auto"/>
              <w:jc w:val="both"/>
              <w:rPr>
                <w:rFonts w:eastAsia="宋体"/>
                <w:b/>
                <w:sz w:val="22"/>
                <w:lang w:val="en-US" w:eastAsia="zh-CN"/>
              </w:rPr>
            </w:pPr>
            <w:r w:rsidRPr="00A376DC">
              <w:rPr>
                <w:rFonts w:eastAsia="宋体"/>
                <w:b/>
                <w:sz w:val="22"/>
                <w:highlight w:val="green"/>
                <w:lang w:val="en-US" w:eastAsia="zh-CN"/>
              </w:rPr>
              <w:t>&lt;Way forward/Agreement&gt;:</w:t>
            </w:r>
            <w:r w:rsidRPr="00A376DC">
              <w:rPr>
                <w:rFonts w:eastAsia="宋体"/>
                <w:b/>
                <w:sz w:val="22"/>
                <w:lang w:val="en-US" w:eastAsia="zh-CN"/>
              </w:rPr>
              <w:t xml:space="preserve"> </w:t>
            </w:r>
          </w:p>
          <w:p w14:paraId="7C224E85" w14:textId="77777777" w:rsidR="000C0642" w:rsidRPr="008F5459" w:rsidRDefault="000C0642" w:rsidP="000C0642">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 xml:space="preserve">RAN4 agrees to analyse provided simulation results as attached to this WF via Excel and provide conclusions based on these at RAN4#107. </w:t>
            </w:r>
          </w:p>
          <w:p w14:paraId="4B2B30F6" w14:textId="77777777" w:rsidR="000C0642" w:rsidRPr="008F5459" w:rsidRDefault="000C0642" w:rsidP="000C0642">
            <w:pPr>
              <w:pStyle w:val="af5"/>
              <w:numPr>
                <w:ilvl w:val="1"/>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It is expected a decision on selecting the Rel-18 MPR/PAR reduction solution(s) according to the WID can be taken at RAN4#107</w:t>
            </w:r>
          </w:p>
          <w:p w14:paraId="530235E4" w14:textId="77777777" w:rsidR="000C0642" w:rsidRPr="008F5459" w:rsidRDefault="000C0642" w:rsidP="000C0642">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RAN4 agrees that companies shall fill both the ‘OBO’ and ‘10% BLER SINR’ columns in the RAN4 simulation templates for MPR/PAR result collection.</w:t>
            </w:r>
          </w:p>
          <w:p w14:paraId="16DA5495" w14:textId="77777777" w:rsidR="000C0642" w:rsidRPr="008F5459" w:rsidRDefault="000C0642" w:rsidP="000C0642">
            <w:pPr>
              <w:pStyle w:val="af5"/>
              <w:numPr>
                <w:ilvl w:val="0"/>
                <w:numId w:val="43"/>
              </w:numPr>
              <w:rPr>
                <w:rFonts w:ascii="Times New Roman" w:hAnsi="Times New Roman"/>
                <w:lang w:val="en-GB" w:eastAsia="zh-CN"/>
              </w:rPr>
            </w:pPr>
            <w:r w:rsidRPr="008F5459">
              <w:rPr>
                <w:rFonts w:ascii="Times New Roman" w:hAnsi="Times New Roman" w:hint="eastAsia"/>
                <w:lang w:val="en-GB" w:eastAsia="zh-CN"/>
              </w:rPr>
              <w:t>U</w:t>
            </w:r>
            <w:r w:rsidRPr="008F5459">
              <w:rPr>
                <w:rFonts w:ascii="Times New Roman" w:hAnsi="Times New Roman"/>
                <w:lang w:val="en-GB" w:eastAsia="zh-CN"/>
              </w:rPr>
              <w:t>s</w:t>
            </w:r>
            <w:r w:rsidRPr="008F5459">
              <w:rPr>
                <w:rFonts w:ascii="Times New Roman" w:hAnsi="Times New Roman" w:hint="eastAsia"/>
                <w:lang w:val="en-GB" w:eastAsia="zh-CN"/>
              </w:rPr>
              <w:t xml:space="preserve">e </w:t>
            </w:r>
            <w:r w:rsidRPr="008F5459">
              <w:rPr>
                <w:rFonts w:ascii="Times New Roman" w:hAnsi="Times New Roman"/>
                <w:lang w:val="en-GB" w:eastAsia="zh-CN"/>
              </w:rPr>
              <w:t>the following equation as the baseline</w:t>
            </w:r>
          </w:p>
          <w:p w14:paraId="50EB890E" w14:textId="77777777" w:rsidR="000C0642" w:rsidRPr="00342EE3" w:rsidRDefault="000C0642" w:rsidP="000C0642">
            <w:pPr>
              <w:pStyle w:val="af5"/>
              <w:rPr>
                <w:lang w:val="en-GB" w:eastAsia="zh-CN"/>
              </w:rPr>
            </w:pPr>
            <m:oMathPara>
              <m:oMath>
                <m:r>
                  <w:rPr>
                    <w:rFonts w:ascii="Cambria Math" w:hAnsi="Cambria Math"/>
                    <w:lang w:val="en-GB" w:eastAsia="zh-CN"/>
                  </w:rPr>
                  <m:t xml:space="preserve">Net Gain </m:t>
                </m:r>
                <m:d>
                  <m:dPr>
                    <m:begChr m:val="["/>
                    <m:endChr m:val="]"/>
                    <m:ctrlPr>
                      <w:rPr>
                        <w:rFonts w:ascii="Cambria Math" w:hAnsi="Cambria Math"/>
                        <w:i/>
                        <w:lang w:val="en-GB" w:eastAsia="zh-CN"/>
                      </w:rPr>
                    </m:ctrlPr>
                  </m:dPr>
                  <m:e>
                    <m:r>
                      <w:rPr>
                        <w:rFonts w:ascii="Cambria Math" w:hAnsi="Cambria Math"/>
                        <w:lang w:val="en-GB" w:eastAsia="zh-CN"/>
                      </w:rPr>
                      <m:t>dB</m:t>
                    </m:r>
                  </m:e>
                </m:d>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Pou</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Filter i</m:t>
                        </m:r>
                      </m:sub>
                    </m:sSub>
                    <m:r>
                      <w:rPr>
                        <w:rFonts w:ascii="Cambria Math" w:hAnsi="Cambria Math"/>
                        <w:lang w:val="en-GB" w:eastAsia="zh-CN"/>
                      </w:rPr>
                      <m:t>-Pou</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Ref</m:t>
                        </m:r>
                      </m:sub>
                    </m:sSub>
                  </m:e>
                </m:d>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Ref</m:t>
                        </m:r>
                      </m:sub>
                    </m:sSub>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Filter i</m:t>
                        </m:r>
                      </m:sub>
                    </m:sSub>
                  </m:e>
                </m:d>
              </m:oMath>
            </m:oMathPara>
          </w:p>
          <w:p w14:paraId="76F5CF60" w14:textId="77777777" w:rsidR="000C0642" w:rsidRPr="008F5459" w:rsidRDefault="000C0642" w:rsidP="000C0642">
            <w:pPr>
              <w:pStyle w:val="af5"/>
              <w:rPr>
                <w:rFonts w:ascii="Times New Roman" w:hAnsi="Times New Roman"/>
                <w:lang w:val="en-GB" w:eastAsia="zh-CN"/>
              </w:rPr>
            </w:pPr>
            <w:r w:rsidRPr="008F5459">
              <w:rPr>
                <w:rFonts w:ascii="Times New Roman" w:hAnsi="Times New Roman"/>
                <w:lang w:val="en-GB" w:eastAsia="zh-CN"/>
              </w:rPr>
              <w:t xml:space="preserve">Where </w:t>
            </w:r>
            <m:oMath>
              <m:r>
                <w:rPr>
                  <w:rFonts w:ascii="Cambria Math" w:hAnsi="Cambria Math"/>
                  <w:lang w:val="en-GB" w:eastAsia="zh-CN"/>
                </w:rPr>
                <m:t>Pou</m:t>
              </m:r>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Filter</m:t>
                  </m:r>
                  <m:r>
                    <m:rPr>
                      <m:sty m:val="p"/>
                    </m:rPr>
                    <w:rPr>
                      <w:rFonts w:ascii="Cambria Math" w:hAnsi="Cambria Math"/>
                      <w:lang w:val="en-GB" w:eastAsia="zh-CN"/>
                    </w:rPr>
                    <m:t xml:space="preserve"> </m:t>
                  </m:r>
                  <m:r>
                    <w:rPr>
                      <w:rFonts w:ascii="Cambria Math" w:hAnsi="Cambria Math"/>
                      <w:lang w:val="en-GB" w:eastAsia="zh-CN"/>
                    </w:rPr>
                    <m:t>i</m:t>
                  </m:r>
                </m:sub>
              </m:sSub>
            </m:oMath>
            <w:r w:rsidRPr="008F5459">
              <w:rPr>
                <w:rFonts w:ascii="Times New Roman" w:hAnsi="Times New Roman"/>
                <w:lang w:val="en-GB" w:eastAsia="zh-CN"/>
              </w:rPr>
              <w:t xml:space="preserve"> is the achieved (TX) output power of the filtered  waveform being compared against the reference, </w:t>
            </w:r>
            <m:oMath>
              <m:r>
                <w:rPr>
                  <w:rFonts w:ascii="Cambria Math" w:hAnsi="Cambria Math"/>
                  <w:lang w:val="en-GB" w:eastAsia="zh-CN"/>
                </w:rPr>
                <m:t>Pou</m:t>
              </m:r>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Ref</m:t>
                  </m:r>
                </m:sub>
              </m:sSub>
            </m:oMath>
            <w:r w:rsidRPr="008F5459">
              <w:rPr>
                <w:rFonts w:ascii="Times New Roman" w:hAnsi="Times New Roman"/>
                <w:lang w:val="en-GB" w:eastAsia="zh-CN"/>
              </w:rPr>
              <w:t xml:space="preserve"> is the output power of the reference, </w:t>
            </w:r>
            <m:oMath>
              <m:r>
                <w:rPr>
                  <w:rFonts w:ascii="Cambria Math" w:hAnsi="Cambria Math"/>
                  <w:lang w:val="en-GB" w:eastAsia="zh-CN"/>
                </w:rPr>
                <m:t>SNR</m:t>
              </m:r>
              <m:r>
                <m:rPr>
                  <m:sty m:val="p"/>
                </m:rPr>
                <w:rPr>
                  <w:rFonts w:ascii="Cambria Math" w:hAnsi="Cambria Math"/>
                  <w:lang w:val="en-GB" w:eastAsia="zh-CN"/>
                </w:rPr>
                <m:t>10</m:t>
              </m:r>
              <m:sSub>
                <m:sSubPr>
                  <m:ctrlPr>
                    <w:rPr>
                      <w:rFonts w:ascii="Cambria Math" w:hAnsi="Cambria Math"/>
                      <w:lang w:val="en-GB" w:eastAsia="zh-CN"/>
                    </w:rPr>
                  </m:ctrlPr>
                </m:sSubPr>
                <m:e>
                  <m:r>
                    <m:rPr>
                      <m:sty m:val="p"/>
                    </m:rPr>
                    <w:rPr>
                      <w:rFonts w:ascii="Cambria Math" w:hAnsi="Cambria Math"/>
                      <w:lang w:val="en-GB" w:eastAsia="zh-CN"/>
                    </w:rPr>
                    <m:t>%</m:t>
                  </m:r>
                </m:e>
                <m:sub>
                  <m:r>
                    <w:rPr>
                      <w:rFonts w:ascii="Cambria Math" w:hAnsi="Cambria Math"/>
                      <w:lang w:val="en-GB" w:eastAsia="zh-CN"/>
                    </w:rPr>
                    <m:t>Ref</m:t>
                  </m:r>
                </m:sub>
              </m:sSub>
            </m:oMath>
            <w:r w:rsidRPr="008F5459">
              <w:rPr>
                <w:rFonts w:ascii="Times New Roman" w:hAnsi="Times New Roman"/>
                <w:lang w:val="en-GB" w:eastAsia="zh-CN"/>
              </w:rPr>
              <w:t xml:space="preserve"> is the required SNR to achieve 10% BLER with the reference, and </w:t>
            </w:r>
            <m:oMath>
              <m:r>
                <w:rPr>
                  <w:rFonts w:ascii="Cambria Math" w:hAnsi="Cambria Math"/>
                  <w:lang w:val="en-GB" w:eastAsia="zh-CN"/>
                </w:rPr>
                <m:t>SNR</m:t>
              </m:r>
              <m:r>
                <m:rPr>
                  <m:sty m:val="p"/>
                </m:rPr>
                <w:rPr>
                  <w:rFonts w:ascii="Cambria Math" w:hAnsi="Cambria Math"/>
                  <w:lang w:val="en-GB" w:eastAsia="zh-CN"/>
                </w:rPr>
                <m:t>10</m:t>
              </m:r>
              <m:sSub>
                <m:sSubPr>
                  <m:ctrlPr>
                    <w:rPr>
                      <w:rFonts w:ascii="Cambria Math" w:hAnsi="Cambria Math"/>
                      <w:lang w:val="en-GB" w:eastAsia="zh-CN"/>
                    </w:rPr>
                  </m:ctrlPr>
                </m:sSubPr>
                <m:e>
                  <m:r>
                    <m:rPr>
                      <m:sty m:val="p"/>
                    </m:rPr>
                    <w:rPr>
                      <w:rFonts w:ascii="Cambria Math" w:hAnsi="Cambria Math"/>
                      <w:lang w:val="en-GB" w:eastAsia="zh-CN"/>
                    </w:rPr>
                    <m:t>%</m:t>
                  </m:r>
                </m:e>
                <m:sub>
                  <m:r>
                    <w:rPr>
                      <w:rFonts w:ascii="Cambria Math" w:hAnsi="Cambria Math"/>
                      <w:lang w:val="en-GB" w:eastAsia="zh-CN"/>
                    </w:rPr>
                    <m:t>Filter</m:t>
                  </m:r>
                  <m:r>
                    <m:rPr>
                      <m:sty m:val="p"/>
                    </m:rPr>
                    <w:rPr>
                      <w:rFonts w:ascii="Cambria Math" w:hAnsi="Cambria Math"/>
                      <w:lang w:val="en-GB" w:eastAsia="zh-CN"/>
                    </w:rPr>
                    <m:t xml:space="preserve"> </m:t>
                  </m:r>
                  <m:r>
                    <w:rPr>
                      <w:rFonts w:ascii="Cambria Math" w:hAnsi="Cambria Math"/>
                      <w:lang w:val="en-GB" w:eastAsia="zh-CN"/>
                    </w:rPr>
                    <m:t>i</m:t>
                  </m:r>
                </m:sub>
              </m:sSub>
            </m:oMath>
            <w:r w:rsidRPr="008F5459">
              <w:rPr>
                <w:rFonts w:ascii="Times New Roman" w:hAnsi="Times New Roman"/>
                <w:lang w:val="en-GB" w:eastAsia="zh-CN"/>
              </w:rPr>
              <w:t xml:space="preserve"> is the required SNR to achieve 10% BLER using the filtered waveform being compared against the reference.</w:t>
            </w:r>
          </w:p>
          <w:p w14:paraId="4F21884A" w14:textId="77777777" w:rsidR="000C0642" w:rsidRPr="008F5459" w:rsidRDefault="000C0642" w:rsidP="000C0642">
            <w:pPr>
              <w:pStyle w:val="af5"/>
              <w:numPr>
                <w:ilvl w:val="0"/>
                <w:numId w:val="43"/>
              </w:numPr>
              <w:rPr>
                <w:rFonts w:ascii="Times New Roman" w:hAnsi="Times New Roman"/>
                <w:lang w:val="en-GB" w:eastAsia="zh-CN"/>
              </w:rPr>
            </w:pPr>
            <w:r w:rsidRPr="008F5459">
              <w:rPr>
                <w:rFonts w:ascii="Times New Roman" w:hAnsi="Times New Roman" w:hint="eastAsia"/>
                <w:lang w:val="en-GB" w:eastAsia="zh-CN"/>
              </w:rPr>
              <w:t>U</w:t>
            </w:r>
            <w:r w:rsidRPr="008F5459">
              <w:rPr>
                <w:rFonts w:ascii="Times New Roman" w:hAnsi="Times New Roman"/>
                <w:lang w:val="en-GB" w:eastAsia="zh-CN"/>
              </w:rPr>
              <w:t>s</w:t>
            </w:r>
            <w:r w:rsidRPr="008F5459">
              <w:rPr>
                <w:rFonts w:ascii="Times New Roman" w:hAnsi="Times New Roman" w:hint="eastAsia"/>
                <w:lang w:val="en-GB" w:eastAsia="zh-CN"/>
              </w:rPr>
              <w:t xml:space="preserve">e </w:t>
            </w:r>
            <w:r w:rsidRPr="008F5459">
              <w:rPr>
                <w:rFonts w:ascii="Times New Roman" w:hAnsi="Times New Roman"/>
                <w:lang w:val="en-GB" w:eastAsia="zh-CN"/>
              </w:rPr>
              <w:t>the following equation when providing the results for net gain</w:t>
            </w:r>
          </w:p>
          <w:p w14:paraId="547666CF" w14:textId="77777777" w:rsidR="000C0642" w:rsidRPr="00342EE3" w:rsidRDefault="000C0642" w:rsidP="000C0642">
            <w:pPr>
              <w:pStyle w:val="af5"/>
              <w:rPr>
                <w:lang w:val="en-GB" w:eastAsia="zh-CN"/>
              </w:rPr>
            </w:pPr>
            <m:oMathPara>
              <m:oMath>
                <m:r>
                  <w:rPr>
                    <w:rFonts w:ascii="Cambria Math" w:hAnsi="Cambria Math"/>
                    <w:lang w:val="en-GB" w:eastAsia="zh-CN"/>
                  </w:rPr>
                  <m:t xml:space="preserve">Net Gain </m:t>
                </m:r>
                <m:d>
                  <m:dPr>
                    <m:begChr m:val="["/>
                    <m:endChr m:val="]"/>
                    <m:ctrlPr>
                      <w:rPr>
                        <w:rFonts w:ascii="Cambria Math" w:hAnsi="Cambria Math"/>
                        <w:i/>
                        <w:lang w:val="en-GB" w:eastAsia="zh-CN"/>
                      </w:rPr>
                    </m:ctrlPr>
                  </m:dPr>
                  <m:e>
                    <m:r>
                      <w:rPr>
                        <w:rFonts w:ascii="Cambria Math" w:hAnsi="Cambria Math"/>
                        <w:lang w:val="en-GB" w:eastAsia="zh-CN"/>
                      </w:rPr>
                      <m:t>dB</m:t>
                    </m:r>
                  </m:e>
                </m:d>
                <m:r>
                  <w:rPr>
                    <w:rFonts w:ascii="Cambria Math" w:hAnsi="Cambria Math"/>
                    <w:lang w:val="en-GB" w:eastAsia="zh-CN"/>
                  </w:rPr>
                  <m:t>=-</m:t>
                </m:r>
                <m:r>
                  <m:rPr>
                    <m:sty m:val="p"/>
                  </m:rPr>
                  <w:rPr>
                    <w:rFonts w:ascii="Cambria Math" w:hAnsi="Cambria Math"/>
                    <w:lang w:val="en-GB" w:eastAsia="zh-CN"/>
                  </w:rPr>
                  <m:t xml:space="preserve">DOPR_M0 </m:t>
                </m:r>
                <m:r>
                  <w:rPr>
                    <w:rFonts w:ascii="Cambria Math" w:hAnsi="Cambria Math"/>
                    <w:lang w:val="en-GB" w:eastAsia="zh-CN"/>
                  </w:rPr>
                  <m:t>+</m:t>
                </m:r>
                <m:d>
                  <m:dPr>
                    <m:ctrlPr>
                      <w:rPr>
                        <w:rFonts w:ascii="Cambria Math" w:hAnsi="Cambria Math"/>
                        <w:i/>
                        <w:lang w:val="en-GB" w:eastAsia="zh-CN"/>
                      </w:rPr>
                    </m:ctrlPr>
                  </m:dPr>
                  <m:e>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Ref</m:t>
                        </m:r>
                      </m:sub>
                    </m:sSub>
                    <m:r>
                      <w:rPr>
                        <w:rFonts w:ascii="Cambria Math" w:hAnsi="Cambria Math"/>
                        <w:lang w:val="en-GB" w:eastAsia="zh-CN"/>
                      </w:rPr>
                      <m:t>-SNR10</m:t>
                    </m:r>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Filter i</m:t>
                        </m:r>
                      </m:sub>
                    </m:sSub>
                  </m:e>
                </m:d>
              </m:oMath>
            </m:oMathPara>
          </w:p>
          <w:p w14:paraId="5D52EA90" w14:textId="77777777" w:rsidR="000C0642" w:rsidRPr="008F5459" w:rsidRDefault="000C0642" w:rsidP="000C0642">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hint="eastAsia"/>
                <w:lang w:val="en-GB" w:eastAsia="zh-CN"/>
              </w:rPr>
              <w:t>F</w:t>
            </w:r>
            <w:r w:rsidRPr="008F5459">
              <w:rPr>
                <w:rFonts w:ascii="Times New Roman" w:hAnsi="Times New Roman"/>
                <w:lang w:val="en-GB" w:eastAsia="zh-CN"/>
              </w:rPr>
              <w:t>or evaluations, RAN4 should consider the spectrum extension factor (α) as: 0 (reference), 0.25, 0.111 (1/9), 0.125 and 0.375.</w:t>
            </w:r>
          </w:p>
          <w:p w14:paraId="3B959854" w14:textId="77777777" w:rsidR="000C0642" w:rsidRPr="000C0642" w:rsidRDefault="000C0642" w:rsidP="000C0642">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8F5459">
              <w:rPr>
                <w:rFonts w:ascii="Times New Roman" w:hAnsi="Times New Roman"/>
                <w:lang w:val="en-GB" w:eastAsia="zh-CN"/>
              </w:rPr>
              <w:t xml:space="preserve">When expressing the net gain companies shall </w:t>
            </w:r>
            <w:r w:rsidRPr="008C1AB9">
              <w:rPr>
                <w:rFonts w:ascii="Times New Roman" w:hAnsi="Times New Roman"/>
                <w:lang w:val="en-GB" w:eastAsia="zh-CN"/>
              </w:rPr>
              <w:t>indicate the BS receiver type used.</w:t>
            </w:r>
          </w:p>
          <w:p w14:paraId="2D984250" w14:textId="57C855EF" w:rsidR="005463E9" w:rsidRPr="000C0642" w:rsidRDefault="000C0642" w:rsidP="000C0642">
            <w:pPr>
              <w:pStyle w:val="af5"/>
              <w:numPr>
                <w:ilvl w:val="0"/>
                <w:numId w:val="43"/>
              </w:numPr>
              <w:overflowPunct w:val="0"/>
              <w:autoSpaceDE w:val="0"/>
              <w:autoSpaceDN w:val="0"/>
              <w:adjustRightInd w:val="0"/>
              <w:spacing w:after="180"/>
              <w:contextualSpacing w:val="0"/>
              <w:textAlignment w:val="baseline"/>
              <w:rPr>
                <w:rFonts w:ascii="Times New Roman" w:hAnsi="Times New Roman"/>
                <w:lang w:val="en-GB" w:eastAsia="zh-CN"/>
              </w:rPr>
            </w:pPr>
            <w:r w:rsidRPr="000C0642">
              <w:rPr>
                <w:rFonts w:ascii="Times New Roman" w:hAnsi="Times New Roman"/>
                <w:lang w:val="en-GB" w:eastAsia="zh-CN"/>
              </w:rPr>
              <w:t xml:space="preserve">RAN4 shall further study </w:t>
            </w:r>
            <w:r w:rsidRPr="006264E4">
              <w:rPr>
                <w:rFonts w:ascii="Times New Roman" w:hAnsi="Times New Roman"/>
                <w:lang w:val="en-GB" w:eastAsia="zh-CN"/>
              </w:rPr>
              <w:t xml:space="preserve">whether the ACLR of a PC2 UE </w:t>
            </w:r>
            <w:r w:rsidRPr="000C0642">
              <w:rPr>
                <w:rFonts w:ascii="Times New Roman" w:hAnsi="Times New Roman"/>
                <w:lang w:val="en-GB" w:eastAsia="zh-CN"/>
              </w:rPr>
              <w:t>can be applied to a PC3 UE when the output power is boosted to the same level of a PC2 UE.</w:t>
            </w:r>
          </w:p>
        </w:tc>
      </w:tr>
    </w:tbl>
    <w:p w14:paraId="278A112C" w14:textId="42AE02D6" w:rsidR="00FE2287" w:rsidRPr="00A376DC" w:rsidRDefault="009316B4" w:rsidP="00502386">
      <w:pPr>
        <w:widowControl w:val="0"/>
        <w:spacing w:before="120" w:after="0" w:line="300" w:lineRule="auto"/>
        <w:jc w:val="both"/>
        <w:rPr>
          <w:rFonts w:eastAsia="宋体"/>
          <w:kern w:val="2"/>
          <w:sz w:val="22"/>
          <w:lang w:val="en-US" w:eastAsia="zh-CN"/>
        </w:rPr>
      </w:pPr>
      <w:bookmarkStart w:id="7" w:name="OLE_LINK1"/>
      <w:r w:rsidRPr="00A376DC">
        <w:rPr>
          <w:rFonts w:eastAsia="宋体"/>
          <w:kern w:val="2"/>
          <w:sz w:val="22"/>
          <w:lang w:val="en-US" w:eastAsia="zh-CN"/>
        </w:rPr>
        <w:t>We evaluate the performance of different filter-extension co</w:t>
      </w:r>
      <w:bookmarkStart w:id="8" w:name="_GoBack"/>
      <w:bookmarkEnd w:id="8"/>
      <w:r w:rsidRPr="00A376DC">
        <w:rPr>
          <w:rFonts w:eastAsia="宋体"/>
          <w:kern w:val="2"/>
          <w:sz w:val="22"/>
          <w:lang w:val="en-US" w:eastAsia="zh-CN"/>
        </w:rPr>
        <w:t>mbinations</w:t>
      </w:r>
      <w:r w:rsidR="000A3D5E" w:rsidRPr="00A376DC">
        <w:rPr>
          <w:rFonts w:eastAsia="宋体"/>
          <w:kern w:val="2"/>
          <w:sz w:val="22"/>
          <w:lang w:val="en-US" w:eastAsia="zh-CN"/>
        </w:rPr>
        <w:t xml:space="preserve"> </w:t>
      </w:r>
      <w:r w:rsidR="00AE61F4" w:rsidRPr="00A376DC">
        <w:rPr>
          <w:rFonts w:eastAsia="宋体"/>
          <w:kern w:val="2"/>
          <w:sz w:val="22"/>
          <w:lang w:val="en-US" w:eastAsia="zh-CN"/>
        </w:rPr>
        <w:t>and</w:t>
      </w:r>
      <w:r w:rsidR="000A3D5E" w:rsidRPr="00A376DC">
        <w:rPr>
          <w:rFonts w:eastAsia="宋体"/>
          <w:kern w:val="2"/>
          <w:sz w:val="22"/>
          <w:lang w:val="en-US" w:eastAsia="zh-CN"/>
        </w:rPr>
        <w:t xml:space="preserve"> provide some simulation results </w:t>
      </w:r>
      <w:r w:rsidR="004D3BF1" w:rsidRPr="00A376DC">
        <w:rPr>
          <w:rFonts w:eastAsia="宋体" w:hint="eastAsia"/>
          <w:kern w:val="2"/>
          <w:sz w:val="22"/>
          <w:lang w:val="en-US" w:eastAsia="zh-CN"/>
        </w:rPr>
        <w:t>f</w:t>
      </w:r>
      <w:r w:rsidR="004D3BF1" w:rsidRPr="00A376DC">
        <w:rPr>
          <w:rFonts w:eastAsia="宋体"/>
          <w:kern w:val="2"/>
          <w:sz w:val="22"/>
          <w:lang w:val="en-US" w:eastAsia="zh-CN"/>
        </w:rPr>
        <w:t>or transparent schemes</w:t>
      </w:r>
      <w:r w:rsidRPr="00A376DC">
        <w:rPr>
          <w:rFonts w:eastAsia="宋体"/>
          <w:kern w:val="2"/>
          <w:sz w:val="22"/>
          <w:lang w:val="en-US" w:eastAsia="zh-CN"/>
        </w:rPr>
        <w:t xml:space="preserve"> in this contribution,</w:t>
      </w:r>
      <w:r w:rsidR="00E74949" w:rsidRPr="00A376DC">
        <w:rPr>
          <w:rFonts w:eastAsia="宋体"/>
          <w:kern w:val="2"/>
          <w:sz w:val="22"/>
          <w:lang w:val="en-US" w:eastAsia="zh-CN"/>
        </w:rPr>
        <w:t xml:space="preserve"> </w:t>
      </w:r>
      <w:r w:rsidR="00F57008" w:rsidRPr="00A376DC">
        <w:rPr>
          <w:rFonts w:eastAsia="宋体"/>
          <w:kern w:val="2"/>
          <w:sz w:val="22"/>
          <w:lang w:val="en-US" w:eastAsia="zh-CN"/>
        </w:rPr>
        <w:t>t</w:t>
      </w:r>
      <w:r w:rsidR="002346C8" w:rsidRPr="00A376DC">
        <w:rPr>
          <w:rFonts w:eastAsia="宋体"/>
          <w:kern w:val="2"/>
          <w:sz w:val="22"/>
          <w:lang w:val="en-US" w:eastAsia="zh-CN"/>
        </w:rPr>
        <w:t xml:space="preserve">he corresponding results for </w:t>
      </w:r>
      <w:r w:rsidR="00D80FF0" w:rsidRPr="00A376DC">
        <w:rPr>
          <w:rFonts w:eastAsia="宋体"/>
          <w:kern w:val="2"/>
          <w:sz w:val="22"/>
          <w:lang w:val="en-US" w:eastAsia="zh-CN"/>
        </w:rPr>
        <w:t>non-</w:t>
      </w:r>
      <w:r w:rsidR="002346C8" w:rsidRPr="00A376DC">
        <w:rPr>
          <w:rFonts w:eastAsia="宋体"/>
          <w:kern w:val="2"/>
          <w:sz w:val="22"/>
          <w:lang w:val="en-US" w:eastAsia="zh-CN"/>
        </w:rPr>
        <w:t>transparent schemes are shown in [</w:t>
      </w:r>
      <w:r w:rsidR="00E8202B">
        <w:rPr>
          <w:rFonts w:eastAsia="宋体"/>
          <w:kern w:val="2"/>
          <w:sz w:val="22"/>
          <w:lang w:val="en-US" w:eastAsia="zh-CN"/>
        </w:rPr>
        <w:t>2</w:t>
      </w:r>
      <w:r w:rsidR="002346C8" w:rsidRPr="00A376DC">
        <w:rPr>
          <w:rFonts w:eastAsia="宋体"/>
          <w:kern w:val="2"/>
          <w:sz w:val="22"/>
          <w:lang w:val="en-US" w:eastAsia="zh-CN"/>
        </w:rPr>
        <w:t>].</w:t>
      </w:r>
    </w:p>
    <w:bookmarkEnd w:id="7"/>
    <w:p w14:paraId="4BE3AE94" w14:textId="6C8BE59A" w:rsidR="00BF1A4A" w:rsidRDefault="00BE37B9" w:rsidP="00F54114">
      <w:pPr>
        <w:pStyle w:val="1"/>
        <w:numPr>
          <w:ilvl w:val="0"/>
          <w:numId w:val="1"/>
        </w:numPr>
        <w:ind w:left="0" w:firstLine="0"/>
      </w:pPr>
      <w:r w:rsidRPr="00BE37B9">
        <w:t>Simulation parameters</w:t>
      </w:r>
    </w:p>
    <w:p w14:paraId="28202481" w14:textId="754799F9" w:rsidR="006D7A47" w:rsidRPr="00A376DC" w:rsidRDefault="006D7A47" w:rsidP="00A376DC">
      <w:pPr>
        <w:widowControl w:val="0"/>
        <w:spacing w:before="120" w:after="120" w:line="300" w:lineRule="auto"/>
        <w:jc w:val="both"/>
        <w:rPr>
          <w:rFonts w:eastAsia="宋体"/>
          <w:kern w:val="2"/>
          <w:sz w:val="22"/>
          <w:lang w:val="en-US" w:eastAsia="zh-CN"/>
        </w:rPr>
      </w:pPr>
      <w:r w:rsidRPr="00A376DC">
        <w:rPr>
          <w:rFonts w:eastAsia="宋体"/>
          <w:kern w:val="2"/>
          <w:sz w:val="22"/>
          <w:lang w:val="en-US" w:eastAsia="zh-CN"/>
        </w:rPr>
        <w:t xml:space="preserve">Simulation parameters used in these simulations are shown in Table 1. </w:t>
      </w:r>
    </w:p>
    <w:p w14:paraId="7F91E389" w14:textId="77777777" w:rsidR="0074167B" w:rsidRDefault="0074167B" w:rsidP="00A376DC">
      <w:pPr>
        <w:spacing w:before="120" w:afterLines="50" w:after="120"/>
        <w:jc w:val="center"/>
        <w:rPr>
          <w:b/>
          <w:bCs/>
        </w:rPr>
      </w:pPr>
    </w:p>
    <w:p w14:paraId="7E098123" w14:textId="1A7B199A" w:rsidR="006D7A47" w:rsidRPr="00BB6DC8" w:rsidRDefault="006D7A47" w:rsidP="00A376DC">
      <w:pPr>
        <w:spacing w:before="120" w:afterLines="50" w:after="120"/>
        <w:jc w:val="center"/>
        <w:rPr>
          <w:lang w:val="en-US"/>
        </w:rPr>
      </w:pPr>
      <w:r w:rsidRPr="00FB5FE5">
        <w:rPr>
          <w:b/>
          <w:bCs/>
        </w:rPr>
        <w:lastRenderedPageBreak/>
        <w:t xml:space="preserve">Table </w:t>
      </w:r>
      <w:r>
        <w:rPr>
          <w:b/>
          <w:bCs/>
        </w:rPr>
        <w:t>1</w:t>
      </w:r>
      <w:r w:rsidR="00490E2D">
        <w:rPr>
          <w:b/>
          <w:bCs/>
        </w:rPr>
        <w:t>.</w:t>
      </w:r>
      <w:r w:rsidRPr="00FB5FE5">
        <w:rPr>
          <w:b/>
          <w:bCs/>
        </w:rPr>
        <w:t xml:space="preserve"> </w:t>
      </w:r>
      <w:r w:rsidRPr="00490E2D">
        <w:rPr>
          <w:b/>
        </w:rPr>
        <w:t>Simulation parameters</w:t>
      </w:r>
      <w:r w:rsidRPr="00490E2D">
        <w:rPr>
          <w:b/>
          <w:lang w:val="en-US"/>
        </w:rPr>
        <w:t xml:space="preserve"> for FDSS</w:t>
      </w:r>
    </w:p>
    <w:tbl>
      <w:tblPr>
        <w:tblStyle w:val="af7"/>
        <w:tblW w:w="6709" w:type="dxa"/>
        <w:jc w:val="center"/>
        <w:tblLook w:val="04A0" w:firstRow="1" w:lastRow="0" w:firstColumn="1" w:lastColumn="0" w:noHBand="0" w:noVBand="1"/>
      </w:tblPr>
      <w:tblGrid>
        <w:gridCol w:w="2989"/>
        <w:gridCol w:w="3720"/>
      </w:tblGrid>
      <w:tr w:rsidR="006D7A47" w:rsidRPr="00171904" w14:paraId="0F5ABDB8" w14:textId="77777777" w:rsidTr="009368EA">
        <w:trPr>
          <w:trHeight w:val="300"/>
          <w:jc w:val="center"/>
        </w:trPr>
        <w:tc>
          <w:tcPr>
            <w:tcW w:w="2989" w:type="dxa"/>
            <w:hideMark/>
          </w:tcPr>
          <w:p w14:paraId="4DAC09C9" w14:textId="77777777" w:rsidR="006D7A47" w:rsidRPr="00171904" w:rsidRDefault="006D7A47" w:rsidP="00AE3006">
            <w:pPr>
              <w:spacing w:after="0"/>
              <w:jc w:val="center"/>
            </w:pPr>
            <w:r w:rsidRPr="00171904">
              <w:t>Carrier frequency</w:t>
            </w:r>
          </w:p>
        </w:tc>
        <w:tc>
          <w:tcPr>
            <w:tcW w:w="3720" w:type="dxa"/>
            <w:hideMark/>
          </w:tcPr>
          <w:p w14:paraId="5C00376A" w14:textId="77777777" w:rsidR="006D7A47" w:rsidRPr="00171904" w:rsidRDefault="006D7A47" w:rsidP="00AE3006">
            <w:pPr>
              <w:spacing w:after="0"/>
              <w:jc w:val="center"/>
            </w:pPr>
            <w:r w:rsidRPr="00171904">
              <w:t>4GHz</w:t>
            </w:r>
          </w:p>
        </w:tc>
      </w:tr>
      <w:tr w:rsidR="006D7A47" w:rsidRPr="00171904" w14:paraId="4C304FB9" w14:textId="77777777" w:rsidTr="009368EA">
        <w:trPr>
          <w:trHeight w:val="300"/>
          <w:jc w:val="center"/>
        </w:trPr>
        <w:tc>
          <w:tcPr>
            <w:tcW w:w="2989" w:type="dxa"/>
            <w:hideMark/>
          </w:tcPr>
          <w:p w14:paraId="272CF803" w14:textId="77777777" w:rsidR="006D7A47" w:rsidRPr="00171904" w:rsidRDefault="006D7A47" w:rsidP="00AE3006">
            <w:pPr>
              <w:spacing w:after="0"/>
              <w:jc w:val="center"/>
            </w:pPr>
            <w:r w:rsidRPr="00171904">
              <w:t>Channel BW</w:t>
            </w:r>
          </w:p>
        </w:tc>
        <w:tc>
          <w:tcPr>
            <w:tcW w:w="3720" w:type="dxa"/>
            <w:vAlign w:val="center"/>
            <w:hideMark/>
          </w:tcPr>
          <w:p w14:paraId="64E1F992" w14:textId="7CE49118" w:rsidR="006D7A47" w:rsidRPr="00171904" w:rsidRDefault="006D7A47" w:rsidP="00AE3006">
            <w:pPr>
              <w:spacing w:after="0"/>
              <w:jc w:val="center"/>
            </w:pPr>
            <w:r w:rsidRPr="00171904">
              <w:t>20</w:t>
            </w:r>
            <w:r w:rsidR="00366581">
              <w:t>/100</w:t>
            </w:r>
            <w:r w:rsidRPr="00171904">
              <w:t>MHz</w:t>
            </w:r>
          </w:p>
        </w:tc>
      </w:tr>
      <w:tr w:rsidR="006D7A47" w:rsidRPr="00171904" w14:paraId="311B8669" w14:textId="77777777" w:rsidTr="009368EA">
        <w:trPr>
          <w:trHeight w:val="300"/>
          <w:jc w:val="center"/>
        </w:trPr>
        <w:tc>
          <w:tcPr>
            <w:tcW w:w="2989" w:type="dxa"/>
            <w:hideMark/>
          </w:tcPr>
          <w:p w14:paraId="746F5C72" w14:textId="77777777" w:rsidR="006D7A47" w:rsidRPr="00171904" w:rsidRDefault="006D7A47" w:rsidP="00AE3006">
            <w:pPr>
              <w:spacing w:after="0"/>
              <w:jc w:val="center"/>
            </w:pPr>
            <w:r w:rsidRPr="00171904">
              <w:t>SCS</w:t>
            </w:r>
          </w:p>
        </w:tc>
        <w:tc>
          <w:tcPr>
            <w:tcW w:w="3720" w:type="dxa"/>
            <w:vAlign w:val="center"/>
            <w:hideMark/>
          </w:tcPr>
          <w:p w14:paraId="331B15AE" w14:textId="3B83F723" w:rsidR="006D7A47" w:rsidRPr="00171904" w:rsidRDefault="006D7A47" w:rsidP="00AE3006">
            <w:pPr>
              <w:spacing w:after="0"/>
              <w:jc w:val="center"/>
            </w:pPr>
            <w:r w:rsidRPr="00171904">
              <w:t>15</w:t>
            </w:r>
            <w:r w:rsidR="00366581">
              <w:t>/30</w:t>
            </w:r>
            <w:r w:rsidRPr="00171904">
              <w:t xml:space="preserve"> kHz</w:t>
            </w:r>
          </w:p>
        </w:tc>
      </w:tr>
      <w:tr w:rsidR="003C3F6F" w:rsidRPr="00171904" w14:paraId="1A8B38C1" w14:textId="77777777" w:rsidTr="009368EA">
        <w:trPr>
          <w:trHeight w:val="300"/>
          <w:jc w:val="center"/>
        </w:trPr>
        <w:tc>
          <w:tcPr>
            <w:tcW w:w="2989" w:type="dxa"/>
          </w:tcPr>
          <w:p w14:paraId="01FB6BA8" w14:textId="1682FDE0" w:rsidR="003C3F6F" w:rsidRPr="00171904" w:rsidRDefault="003C3F6F" w:rsidP="00AE3006">
            <w:pPr>
              <w:spacing w:after="0"/>
              <w:jc w:val="center"/>
            </w:pPr>
            <w:r w:rsidRPr="00171904">
              <w:rPr>
                <w:lang w:val="en-US"/>
              </w:rPr>
              <w:t>Modulation</w:t>
            </w:r>
          </w:p>
        </w:tc>
        <w:tc>
          <w:tcPr>
            <w:tcW w:w="3720" w:type="dxa"/>
          </w:tcPr>
          <w:p w14:paraId="255DCCEC" w14:textId="19ADA247" w:rsidR="003C3F6F" w:rsidRPr="00171904" w:rsidRDefault="003C3F6F" w:rsidP="00AE3006">
            <w:pPr>
              <w:spacing w:after="0"/>
              <w:jc w:val="center"/>
            </w:pPr>
            <w:r w:rsidRPr="00171904">
              <w:t>QPSK</w:t>
            </w:r>
          </w:p>
        </w:tc>
      </w:tr>
      <w:tr w:rsidR="006D7A47" w:rsidRPr="00171904" w14:paraId="44ABB046" w14:textId="77777777" w:rsidTr="009368EA">
        <w:trPr>
          <w:trHeight w:val="300"/>
          <w:jc w:val="center"/>
        </w:trPr>
        <w:tc>
          <w:tcPr>
            <w:tcW w:w="2989" w:type="dxa"/>
            <w:hideMark/>
          </w:tcPr>
          <w:p w14:paraId="1549F152" w14:textId="77777777" w:rsidR="006D7A47" w:rsidRPr="00171904" w:rsidRDefault="006D7A47" w:rsidP="00AE3006">
            <w:pPr>
              <w:spacing w:after="0"/>
              <w:jc w:val="center"/>
            </w:pPr>
            <w:r w:rsidRPr="00171904">
              <w:t>Waveform</w:t>
            </w:r>
          </w:p>
        </w:tc>
        <w:tc>
          <w:tcPr>
            <w:tcW w:w="3720" w:type="dxa"/>
            <w:hideMark/>
          </w:tcPr>
          <w:p w14:paraId="50BB835F" w14:textId="77777777" w:rsidR="006D7A47" w:rsidRPr="00171904" w:rsidRDefault="006D7A47" w:rsidP="00AE3006">
            <w:pPr>
              <w:spacing w:after="0"/>
              <w:jc w:val="center"/>
            </w:pPr>
            <w:r w:rsidRPr="00171904">
              <w:t>DFT-S-OFDM</w:t>
            </w:r>
          </w:p>
        </w:tc>
      </w:tr>
      <w:tr w:rsidR="00CE0624" w:rsidRPr="00171904" w14:paraId="66C42644" w14:textId="77777777" w:rsidTr="009368EA">
        <w:trPr>
          <w:trHeight w:val="300"/>
          <w:jc w:val="center"/>
        </w:trPr>
        <w:tc>
          <w:tcPr>
            <w:tcW w:w="2989" w:type="dxa"/>
            <w:hideMark/>
          </w:tcPr>
          <w:p w14:paraId="09964254" w14:textId="77777777" w:rsidR="00CE0624" w:rsidRPr="00171904" w:rsidRDefault="00CE0624" w:rsidP="00CE0624">
            <w:pPr>
              <w:spacing w:after="0"/>
              <w:jc w:val="center"/>
            </w:pPr>
            <w:r w:rsidRPr="00171904">
              <w:t>Number of RBs</w:t>
            </w:r>
          </w:p>
        </w:tc>
        <w:tc>
          <w:tcPr>
            <w:tcW w:w="3720" w:type="dxa"/>
            <w:hideMark/>
          </w:tcPr>
          <w:p w14:paraId="647B3C46" w14:textId="614EE5D0" w:rsidR="000C79CA" w:rsidRPr="00171904" w:rsidRDefault="00CE0624" w:rsidP="005C3474">
            <w:pPr>
              <w:spacing w:after="0"/>
              <w:jc w:val="center"/>
            </w:pPr>
            <w:r w:rsidRPr="00171904">
              <w:t>16</w:t>
            </w:r>
            <w:r>
              <w:rPr>
                <w:rFonts w:hint="eastAsia"/>
                <w:lang w:eastAsia="zh-CN"/>
              </w:rPr>
              <w:t>,</w:t>
            </w:r>
            <w:r>
              <w:rPr>
                <w:lang w:eastAsia="zh-CN"/>
              </w:rPr>
              <w:t xml:space="preserve"> </w:t>
            </w:r>
            <w:r w:rsidRPr="00171904">
              <w:t>32</w:t>
            </w:r>
            <w:r>
              <w:rPr>
                <w:rFonts w:hint="eastAsia"/>
                <w:lang w:eastAsia="zh-CN"/>
              </w:rPr>
              <w:t>,</w:t>
            </w:r>
            <w:r>
              <w:rPr>
                <w:lang w:eastAsia="zh-CN"/>
              </w:rPr>
              <w:t xml:space="preserve"> </w:t>
            </w:r>
            <w:r w:rsidRPr="00171904">
              <w:t>64</w:t>
            </w:r>
            <w:r w:rsidR="000C79CA">
              <w:t>,</w:t>
            </w:r>
            <w:r w:rsidR="00C76474">
              <w:t xml:space="preserve"> </w:t>
            </w:r>
            <w:r w:rsidR="000C79CA">
              <w:t>96,</w:t>
            </w:r>
            <w:r w:rsidR="00C76474">
              <w:t xml:space="preserve"> </w:t>
            </w:r>
            <w:r w:rsidR="000C79CA">
              <w:t>128,</w:t>
            </w:r>
            <w:r w:rsidR="00C76474">
              <w:t xml:space="preserve"> </w:t>
            </w:r>
            <w:r w:rsidR="000C79CA">
              <w:t>256</w:t>
            </w:r>
          </w:p>
        </w:tc>
      </w:tr>
      <w:tr w:rsidR="00CE0624" w:rsidRPr="00171904" w14:paraId="1BB99051" w14:textId="77777777" w:rsidTr="009368EA">
        <w:trPr>
          <w:trHeight w:val="300"/>
          <w:jc w:val="center"/>
        </w:trPr>
        <w:tc>
          <w:tcPr>
            <w:tcW w:w="2989" w:type="dxa"/>
            <w:hideMark/>
          </w:tcPr>
          <w:p w14:paraId="7CE783C9" w14:textId="77777777" w:rsidR="00CE0624" w:rsidRPr="00171904" w:rsidRDefault="00CE0624" w:rsidP="00CE0624">
            <w:pPr>
              <w:spacing w:after="0"/>
              <w:jc w:val="center"/>
            </w:pPr>
            <w:r w:rsidRPr="00171904">
              <w:t>Extension factors</w:t>
            </w:r>
          </w:p>
        </w:tc>
        <w:tc>
          <w:tcPr>
            <w:tcW w:w="3720" w:type="dxa"/>
            <w:hideMark/>
          </w:tcPr>
          <w:p w14:paraId="58B7BC24" w14:textId="1A0B67F4" w:rsidR="00CE0624" w:rsidRPr="00171904" w:rsidRDefault="00CE0624" w:rsidP="00CE0624">
            <w:pPr>
              <w:spacing w:after="0"/>
              <w:jc w:val="center"/>
            </w:pPr>
            <w:r w:rsidRPr="00171904">
              <w:t>0</w:t>
            </w:r>
            <w:r>
              <w:rPr>
                <w:rFonts w:hint="eastAsia"/>
                <w:lang w:eastAsia="zh-CN"/>
              </w:rPr>
              <w:t>,</w:t>
            </w:r>
            <w:r>
              <w:rPr>
                <w:lang w:eastAsia="zh-CN"/>
              </w:rPr>
              <w:t xml:space="preserve"> </w:t>
            </w:r>
            <w:r w:rsidRPr="00171904">
              <w:t>0.125</w:t>
            </w:r>
            <w:r>
              <w:rPr>
                <w:rFonts w:hint="eastAsia"/>
                <w:lang w:eastAsia="zh-CN"/>
              </w:rPr>
              <w:t>,</w:t>
            </w:r>
            <w:r>
              <w:rPr>
                <w:lang w:eastAsia="zh-CN"/>
              </w:rPr>
              <w:t xml:space="preserve"> </w:t>
            </w:r>
            <w:r w:rsidRPr="00171904">
              <w:t>0.25</w:t>
            </w:r>
            <w:r>
              <w:t>,</w:t>
            </w:r>
            <w:r>
              <w:rPr>
                <w:rFonts w:hint="eastAsia"/>
                <w:lang w:eastAsia="zh-CN"/>
              </w:rPr>
              <w:t xml:space="preserve"> </w:t>
            </w:r>
            <w:r w:rsidRPr="00171904">
              <w:t>0.375</w:t>
            </w:r>
          </w:p>
        </w:tc>
      </w:tr>
      <w:tr w:rsidR="006D7A47" w:rsidRPr="00171904" w14:paraId="467C18CA" w14:textId="77777777" w:rsidTr="009368EA">
        <w:trPr>
          <w:trHeight w:val="300"/>
          <w:jc w:val="center"/>
        </w:trPr>
        <w:tc>
          <w:tcPr>
            <w:tcW w:w="2989" w:type="dxa"/>
            <w:hideMark/>
          </w:tcPr>
          <w:p w14:paraId="38E221BB" w14:textId="143F2EB7" w:rsidR="006D7A47" w:rsidRPr="00171904" w:rsidRDefault="006D7A47" w:rsidP="00AE3006">
            <w:pPr>
              <w:spacing w:after="0"/>
              <w:jc w:val="center"/>
            </w:pPr>
            <w:r w:rsidRPr="00171904">
              <w:t>Channel</w:t>
            </w:r>
          </w:p>
        </w:tc>
        <w:tc>
          <w:tcPr>
            <w:tcW w:w="3720" w:type="dxa"/>
            <w:hideMark/>
          </w:tcPr>
          <w:p w14:paraId="5634E683" w14:textId="56EFCC97" w:rsidR="006D7A47" w:rsidRPr="00171904" w:rsidRDefault="006D7A47" w:rsidP="00AE3006">
            <w:pPr>
              <w:spacing w:after="0"/>
              <w:jc w:val="center"/>
            </w:pPr>
            <w:r w:rsidRPr="00171904">
              <w:t>PUSCH, 14 OFDM symbols</w:t>
            </w:r>
          </w:p>
        </w:tc>
      </w:tr>
      <w:tr w:rsidR="006D7A47" w:rsidRPr="00171904" w14:paraId="59935EAA" w14:textId="77777777" w:rsidTr="00E042CB">
        <w:trPr>
          <w:trHeight w:val="416"/>
          <w:jc w:val="center"/>
        </w:trPr>
        <w:tc>
          <w:tcPr>
            <w:tcW w:w="2989" w:type="dxa"/>
            <w:hideMark/>
          </w:tcPr>
          <w:p w14:paraId="21CFD820" w14:textId="77777777" w:rsidR="006D7A47" w:rsidRPr="00171904" w:rsidRDefault="006D7A47" w:rsidP="00AE3006">
            <w:pPr>
              <w:spacing w:after="0"/>
              <w:jc w:val="center"/>
            </w:pPr>
            <w:r w:rsidRPr="00171904">
              <w:t>Spectral shaping filter</w:t>
            </w:r>
          </w:p>
        </w:tc>
        <w:tc>
          <w:tcPr>
            <w:tcW w:w="3720" w:type="dxa"/>
            <w:hideMark/>
          </w:tcPr>
          <w:p w14:paraId="16EFBA26" w14:textId="2E7793D5" w:rsidR="006D7A47" w:rsidRPr="003215F1" w:rsidRDefault="006D7A47" w:rsidP="00252957">
            <w:pPr>
              <w:pStyle w:val="af5"/>
              <w:numPr>
                <w:ilvl w:val="0"/>
                <w:numId w:val="27"/>
              </w:numPr>
              <w:jc w:val="both"/>
              <w:rPr>
                <w:rFonts w:ascii="Times New Roman" w:hAnsi="Times New Roman"/>
                <w:sz w:val="20"/>
                <w:lang w:val="en-GB"/>
              </w:rPr>
            </w:pPr>
            <w:r w:rsidRPr="003215F1">
              <w:rPr>
                <w:rFonts w:ascii="Times New Roman" w:hAnsi="Times New Roman"/>
                <w:sz w:val="20"/>
                <w:lang w:val="en-GB"/>
              </w:rPr>
              <w:t>3-tap</w:t>
            </w:r>
            <w:r w:rsidR="00CA2C41">
              <w:rPr>
                <w:rFonts w:ascii="Times New Roman" w:hAnsi="Times New Roman"/>
                <w:sz w:val="20"/>
                <w:lang w:val="en-GB"/>
              </w:rPr>
              <w:t xml:space="preserve"> </w:t>
            </w:r>
            <w:r w:rsidRPr="003215F1">
              <w:rPr>
                <w:rFonts w:ascii="Times New Roman" w:hAnsi="Times New Roman"/>
                <w:sz w:val="20"/>
                <w:lang w:val="en-GB"/>
              </w:rPr>
              <w:t>(0.28 1 0.28)</w:t>
            </w:r>
          </w:p>
          <w:p w14:paraId="04DE86CB" w14:textId="3C6F16A4" w:rsidR="00E45890" w:rsidRPr="003215F1" w:rsidRDefault="00E45890" w:rsidP="00252957">
            <w:pPr>
              <w:pStyle w:val="af5"/>
              <w:numPr>
                <w:ilvl w:val="0"/>
                <w:numId w:val="27"/>
              </w:numPr>
              <w:jc w:val="both"/>
              <w:rPr>
                <w:rFonts w:ascii="Times New Roman" w:hAnsi="Times New Roman"/>
                <w:sz w:val="20"/>
                <w:lang w:val="en-GB"/>
              </w:rPr>
            </w:pPr>
            <w:r w:rsidRPr="003215F1">
              <w:rPr>
                <w:rFonts w:ascii="Times New Roman" w:hAnsi="Times New Roman" w:hint="eastAsia"/>
                <w:sz w:val="20"/>
                <w:lang w:val="en-GB"/>
              </w:rPr>
              <w:t>2-tap</w:t>
            </w:r>
            <w:r w:rsidR="00CA2C41">
              <w:rPr>
                <w:rFonts w:ascii="Times New Roman" w:hAnsi="Times New Roman"/>
                <w:sz w:val="20"/>
                <w:lang w:val="en-GB"/>
              </w:rPr>
              <w:t xml:space="preserve"> </w:t>
            </w:r>
            <w:r w:rsidRPr="003215F1">
              <w:rPr>
                <w:rFonts w:ascii="Times New Roman" w:hAnsi="Times New Roman"/>
                <w:sz w:val="20"/>
                <w:lang w:val="en-GB"/>
              </w:rPr>
              <w:t>(1 0.28)</w:t>
            </w:r>
          </w:p>
          <w:p w14:paraId="05C50BAA" w14:textId="7E650A16"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Truncated RRC</w:t>
            </w:r>
            <w:r w:rsidR="00750DAF">
              <w:rPr>
                <w:rFonts w:ascii="Times New Roman" w:hAnsi="Times New Roman"/>
                <w:sz w:val="20"/>
                <w:lang w:val="en-GB"/>
              </w:rPr>
              <w:t xml:space="preserve"> (0.5, 0.1667)</w:t>
            </w:r>
          </w:p>
          <w:p w14:paraId="735D33A6" w14:textId="77777777"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No filter (reference case)</w:t>
            </w:r>
          </w:p>
        </w:tc>
      </w:tr>
      <w:tr w:rsidR="006D7A47" w:rsidRPr="00171904" w14:paraId="102B431B" w14:textId="77777777" w:rsidTr="009368EA">
        <w:trPr>
          <w:trHeight w:val="300"/>
          <w:jc w:val="center"/>
        </w:trPr>
        <w:tc>
          <w:tcPr>
            <w:tcW w:w="2989" w:type="dxa"/>
          </w:tcPr>
          <w:p w14:paraId="05A3873D" w14:textId="77777777" w:rsidR="006D7A47" w:rsidRPr="00171904" w:rsidRDefault="006D7A47" w:rsidP="00AE3006">
            <w:pPr>
              <w:spacing w:after="0"/>
              <w:jc w:val="center"/>
              <w:rPr>
                <w:lang w:val="en-US"/>
              </w:rPr>
            </w:pPr>
            <w:r w:rsidRPr="00171904">
              <w:rPr>
                <w:lang w:val="en-US"/>
              </w:rPr>
              <w:t>Power class</w:t>
            </w:r>
          </w:p>
        </w:tc>
        <w:tc>
          <w:tcPr>
            <w:tcW w:w="3720" w:type="dxa"/>
          </w:tcPr>
          <w:p w14:paraId="6D87DCB7" w14:textId="77777777" w:rsidR="006D7A47" w:rsidRPr="00171904" w:rsidRDefault="006D7A47" w:rsidP="00AE3006">
            <w:pPr>
              <w:spacing w:after="0"/>
              <w:jc w:val="center"/>
              <w:rPr>
                <w:lang w:val="en-US"/>
              </w:rPr>
            </w:pPr>
            <w:r w:rsidRPr="00171904">
              <w:rPr>
                <w:lang w:val="en-US"/>
              </w:rPr>
              <w:t>PC 3</w:t>
            </w:r>
          </w:p>
        </w:tc>
      </w:tr>
      <w:tr w:rsidR="003C3F6F" w:rsidRPr="00171904" w14:paraId="715FA9F2" w14:textId="77777777" w:rsidTr="009368EA">
        <w:trPr>
          <w:trHeight w:val="300"/>
          <w:jc w:val="center"/>
        </w:trPr>
        <w:tc>
          <w:tcPr>
            <w:tcW w:w="2989" w:type="dxa"/>
          </w:tcPr>
          <w:p w14:paraId="4AB586DC" w14:textId="0F78A8EA" w:rsidR="003C3F6F" w:rsidRPr="00171904" w:rsidRDefault="003C3F6F" w:rsidP="00AE3006">
            <w:pPr>
              <w:spacing w:after="0"/>
              <w:jc w:val="center"/>
              <w:rPr>
                <w:lang w:val="en-US"/>
              </w:rPr>
            </w:pPr>
            <w:r w:rsidRPr="00F85D1F">
              <w:t>Number of Tx antennas</w:t>
            </w:r>
          </w:p>
        </w:tc>
        <w:tc>
          <w:tcPr>
            <w:tcW w:w="3720" w:type="dxa"/>
          </w:tcPr>
          <w:p w14:paraId="3103945E" w14:textId="22F4C31F" w:rsidR="003C3F6F" w:rsidRPr="00171904" w:rsidRDefault="003C3F6F" w:rsidP="00AE3006">
            <w:pPr>
              <w:spacing w:after="0"/>
              <w:jc w:val="center"/>
              <w:rPr>
                <w:lang w:val="en-US"/>
              </w:rPr>
            </w:pPr>
            <w:r w:rsidRPr="00F85D1F">
              <w:t>1</w:t>
            </w:r>
          </w:p>
        </w:tc>
      </w:tr>
      <w:tr w:rsidR="003C3F6F" w:rsidRPr="00171904" w14:paraId="36D8C6A8" w14:textId="77777777" w:rsidTr="009368EA">
        <w:trPr>
          <w:trHeight w:val="300"/>
          <w:jc w:val="center"/>
        </w:trPr>
        <w:tc>
          <w:tcPr>
            <w:tcW w:w="2989" w:type="dxa"/>
          </w:tcPr>
          <w:p w14:paraId="4D3E6C72" w14:textId="22EE32E3" w:rsidR="003C3F6F" w:rsidRPr="00171904" w:rsidRDefault="003C3F6F" w:rsidP="00AE3006">
            <w:pPr>
              <w:spacing w:after="0"/>
              <w:jc w:val="center"/>
              <w:rPr>
                <w:lang w:val="en-US"/>
              </w:rPr>
            </w:pPr>
            <w:r w:rsidRPr="00F85D1F">
              <w:t>Number of Rx antennas</w:t>
            </w:r>
          </w:p>
        </w:tc>
        <w:tc>
          <w:tcPr>
            <w:tcW w:w="3720" w:type="dxa"/>
          </w:tcPr>
          <w:p w14:paraId="6ED32FAC" w14:textId="2722F1E7" w:rsidR="003C3F6F" w:rsidRPr="00171904" w:rsidRDefault="003C3F6F" w:rsidP="00AE3006">
            <w:pPr>
              <w:spacing w:after="0"/>
              <w:jc w:val="center"/>
              <w:rPr>
                <w:lang w:val="en-US"/>
              </w:rPr>
            </w:pPr>
            <w:r w:rsidRPr="00F85D1F">
              <w:t>4</w:t>
            </w:r>
          </w:p>
        </w:tc>
      </w:tr>
      <w:tr w:rsidR="003C3F6F" w:rsidRPr="00171904" w14:paraId="3AC811F2" w14:textId="77777777" w:rsidTr="009368EA">
        <w:trPr>
          <w:trHeight w:val="300"/>
          <w:jc w:val="center"/>
        </w:trPr>
        <w:tc>
          <w:tcPr>
            <w:tcW w:w="2989" w:type="dxa"/>
          </w:tcPr>
          <w:p w14:paraId="2719D26D" w14:textId="02A6F0AE" w:rsidR="003C3F6F" w:rsidRPr="00171904" w:rsidRDefault="003C3F6F" w:rsidP="00AE3006">
            <w:pPr>
              <w:spacing w:after="0"/>
              <w:jc w:val="center"/>
              <w:rPr>
                <w:lang w:val="en-US"/>
              </w:rPr>
            </w:pPr>
            <w:r w:rsidRPr="00F85D1F">
              <w:t>Number of DMRS symbols</w:t>
            </w:r>
          </w:p>
        </w:tc>
        <w:tc>
          <w:tcPr>
            <w:tcW w:w="3720" w:type="dxa"/>
          </w:tcPr>
          <w:p w14:paraId="24AA77F1" w14:textId="596BFACE" w:rsidR="003C3F6F" w:rsidRPr="00171904" w:rsidRDefault="003C3F6F" w:rsidP="00AE3006">
            <w:pPr>
              <w:spacing w:after="0"/>
              <w:jc w:val="center"/>
              <w:rPr>
                <w:lang w:val="en-US"/>
              </w:rPr>
            </w:pPr>
            <w:r w:rsidRPr="00F85D1F">
              <w:t>2</w:t>
            </w:r>
          </w:p>
        </w:tc>
      </w:tr>
      <w:tr w:rsidR="003C3F6F" w:rsidRPr="00171904" w14:paraId="7CB4E117" w14:textId="77777777" w:rsidTr="009368EA">
        <w:trPr>
          <w:trHeight w:val="300"/>
          <w:jc w:val="center"/>
        </w:trPr>
        <w:tc>
          <w:tcPr>
            <w:tcW w:w="2989" w:type="dxa"/>
          </w:tcPr>
          <w:p w14:paraId="07CCAFC2" w14:textId="1E81A880" w:rsidR="003C3F6F" w:rsidRPr="00171904" w:rsidRDefault="003C3F6F" w:rsidP="00AE3006">
            <w:pPr>
              <w:spacing w:after="0"/>
              <w:jc w:val="center"/>
              <w:rPr>
                <w:lang w:val="en-US"/>
              </w:rPr>
            </w:pPr>
            <w:r w:rsidRPr="00F85D1F">
              <w:t>Number of PUSCH data symbols</w:t>
            </w:r>
          </w:p>
        </w:tc>
        <w:tc>
          <w:tcPr>
            <w:tcW w:w="3720" w:type="dxa"/>
          </w:tcPr>
          <w:p w14:paraId="527F6790" w14:textId="6F2A040C" w:rsidR="003C3F6F" w:rsidRPr="00171904" w:rsidRDefault="003C3F6F" w:rsidP="00AE3006">
            <w:pPr>
              <w:spacing w:after="0"/>
              <w:jc w:val="center"/>
              <w:rPr>
                <w:lang w:val="en-US"/>
              </w:rPr>
            </w:pPr>
            <w:r w:rsidRPr="00F85D1F">
              <w:t>12</w:t>
            </w:r>
          </w:p>
        </w:tc>
      </w:tr>
      <w:tr w:rsidR="00AC5E83" w:rsidRPr="00171904" w14:paraId="239EBA0C" w14:textId="77777777" w:rsidTr="009368EA">
        <w:trPr>
          <w:trHeight w:val="300"/>
          <w:jc w:val="center"/>
        </w:trPr>
        <w:tc>
          <w:tcPr>
            <w:tcW w:w="2989" w:type="dxa"/>
          </w:tcPr>
          <w:p w14:paraId="4373FB14" w14:textId="69754EA3" w:rsidR="00AC5E83" w:rsidRPr="00F85D1F" w:rsidRDefault="00AC5E83" w:rsidP="00AC5E83">
            <w:pPr>
              <w:spacing w:after="0"/>
              <w:jc w:val="center"/>
            </w:pPr>
            <w:r w:rsidRPr="003F3979">
              <w:t>Carrier Leakage, Image</w:t>
            </w:r>
          </w:p>
        </w:tc>
        <w:tc>
          <w:tcPr>
            <w:tcW w:w="3720" w:type="dxa"/>
          </w:tcPr>
          <w:p w14:paraId="5373FC31" w14:textId="48DB2126" w:rsidR="00AC5E83" w:rsidRPr="00F85D1F" w:rsidRDefault="00AC5E83" w:rsidP="00AC5E83">
            <w:pPr>
              <w:spacing w:after="0"/>
              <w:jc w:val="center"/>
            </w:pPr>
            <w:r w:rsidRPr="003F3979">
              <w:t>2</w:t>
            </w:r>
            <w:r>
              <w:t>8</w:t>
            </w:r>
            <w:r w:rsidRPr="003F3979">
              <w:t>dBc, 2</w:t>
            </w:r>
            <w:r>
              <w:t>8</w:t>
            </w:r>
            <w:r w:rsidRPr="003F3979">
              <w:t>dBc</w:t>
            </w:r>
          </w:p>
        </w:tc>
      </w:tr>
      <w:tr w:rsidR="00E42B4B" w:rsidRPr="00171904" w14:paraId="791370D5" w14:textId="77777777" w:rsidTr="009368EA">
        <w:trPr>
          <w:trHeight w:val="300"/>
          <w:jc w:val="center"/>
        </w:trPr>
        <w:tc>
          <w:tcPr>
            <w:tcW w:w="2989" w:type="dxa"/>
          </w:tcPr>
          <w:p w14:paraId="66BF92B6" w14:textId="5FEE44A9" w:rsidR="00E42B4B" w:rsidRPr="00F85D1F" w:rsidRDefault="00E42B4B" w:rsidP="00E42B4B">
            <w:pPr>
              <w:spacing w:after="0"/>
              <w:jc w:val="center"/>
            </w:pPr>
            <w:r w:rsidRPr="002D17A5">
              <w:t>BS receiver type</w:t>
            </w:r>
          </w:p>
        </w:tc>
        <w:tc>
          <w:tcPr>
            <w:tcW w:w="3720" w:type="dxa"/>
          </w:tcPr>
          <w:p w14:paraId="5E6C3AAA" w14:textId="52CCE7AD" w:rsidR="00E42B4B" w:rsidRPr="00F85D1F" w:rsidRDefault="00E42B4B" w:rsidP="00E42B4B">
            <w:pPr>
              <w:spacing w:after="0"/>
              <w:jc w:val="center"/>
            </w:pPr>
            <w:r w:rsidRPr="00AB400F">
              <w:t>MRC receiver</w:t>
            </w:r>
          </w:p>
        </w:tc>
      </w:tr>
    </w:tbl>
    <w:p w14:paraId="1274C08D" w14:textId="54592061" w:rsidR="00B11816" w:rsidRPr="00B11816" w:rsidRDefault="00B11816" w:rsidP="00F54114">
      <w:pPr>
        <w:pStyle w:val="1"/>
        <w:numPr>
          <w:ilvl w:val="0"/>
          <w:numId w:val="1"/>
        </w:numPr>
        <w:ind w:left="0" w:firstLine="0"/>
      </w:pPr>
      <w:r>
        <w:t>Simulation results</w:t>
      </w:r>
    </w:p>
    <w:p w14:paraId="4AA09CE1" w14:textId="367D940C" w:rsidR="00317903" w:rsidRPr="00A376DC" w:rsidRDefault="008B205F" w:rsidP="00502386">
      <w:pPr>
        <w:widowControl w:val="0"/>
        <w:spacing w:after="120" w:line="300" w:lineRule="auto"/>
        <w:jc w:val="both"/>
        <w:rPr>
          <w:rFonts w:eastAsia="宋体"/>
          <w:kern w:val="2"/>
          <w:sz w:val="22"/>
          <w:lang w:val="en-US" w:eastAsia="zh-CN"/>
        </w:rPr>
      </w:pPr>
      <w:r w:rsidRPr="00A376DC">
        <w:rPr>
          <w:rFonts w:eastAsia="宋体"/>
          <w:kern w:val="2"/>
          <w:sz w:val="22"/>
          <w:lang w:val="en-US" w:eastAsia="zh-CN"/>
        </w:rPr>
        <w:t xml:space="preserve">Based on the LS </w:t>
      </w:r>
      <w:r w:rsidR="00DE13C8" w:rsidRPr="00A376DC">
        <w:rPr>
          <w:rFonts w:eastAsia="宋体"/>
          <w:kern w:val="2"/>
          <w:sz w:val="22"/>
          <w:lang w:val="en-US" w:eastAsia="zh-CN"/>
        </w:rPr>
        <w:t>from</w:t>
      </w:r>
      <w:r w:rsidRPr="00A376DC">
        <w:rPr>
          <w:rFonts w:eastAsia="宋体"/>
          <w:kern w:val="2"/>
          <w:sz w:val="22"/>
          <w:lang w:val="en-US" w:eastAsia="zh-CN"/>
        </w:rPr>
        <w:t xml:space="preserve"> RAN1</w:t>
      </w:r>
      <w:r w:rsidR="00937DED" w:rsidRPr="00A376DC">
        <w:rPr>
          <w:rFonts w:eastAsia="宋体"/>
          <w:kern w:val="2"/>
          <w:sz w:val="22"/>
          <w:lang w:val="en-US" w:eastAsia="zh-CN"/>
        </w:rPr>
        <w:t xml:space="preserve"> </w:t>
      </w:r>
      <w:r w:rsidR="00DE13C8" w:rsidRPr="00A376DC">
        <w:rPr>
          <w:rFonts w:eastAsia="宋体"/>
          <w:kern w:val="2"/>
          <w:sz w:val="22"/>
          <w:lang w:val="en-US" w:eastAsia="zh-CN"/>
        </w:rPr>
        <w:t>[</w:t>
      </w:r>
      <w:r w:rsidR="00A92FDB">
        <w:rPr>
          <w:rFonts w:eastAsia="宋体"/>
          <w:kern w:val="2"/>
          <w:sz w:val="22"/>
          <w:lang w:val="en-US" w:eastAsia="zh-CN"/>
        </w:rPr>
        <w:t>3</w:t>
      </w:r>
      <w:r w:rsidR="00DE13C8" w:rsidRPr="00A376DC">
        <w:rPr>
          <w:rFonts w:eastAsia="宋体"/>
          <w:kern w:val="2"/>
          <w:sz w:val="22"/>
          <w:lang w:val="en-US" w:eastAsia="zh-CN"/>
        </w:rPr>
        <w:t>]</w:t>
      </w:r>
      <w:r w:rsidRPr="00A376DC">
        <w:rPr>
          <w:rFonts w:eastAsia="宋体"/>
          <w:kern w:val="2"/>
          <w:sz w:val="22"/>
          <w:lang w:val="en-US" w:eastAsia="zh-CN"/>
        </w:rPr>
        <w:t>,</w:t>
      </w:r>
      <w:r w:rsidR="00DE13C8" w:rsidRPr="00A376DC">
        <w:rPr>
          <w:rFonts w:eastAsia="宋体"/>
          <w:kern w:val="2"/>
          <w:sz w:val="22"/>
          <w:lang w:val="en-US" w:eastAsia="zh-CN"/>
        </w:rPr>
        <w:t xml:space="preserve"> </w:t>
      </w:r>
      <w:r w:rsidR="0070477E" w:rsidRPr="00A376DC">
        <w:rPr>
          <w:rFonts w:eastAsia="宋体"/>
          <w:kern w:val="2"/>
          <w:sz w:val="22"/>
          <w:lang w:val="en-US" w:eastAsia="zh-CN"/>
        </w:rPr>
        <w:t>transparent schemes include Frequency domain spectrum shaping w/o spectrum extension, named as ‘FDSS w</w:t>
      </w:r>
      <w:r w:rsidR="0070477E" w:rsidRPr="00A376DC">
        <w:rPr>
          <w:rFonts w:eastAsia="宋体" w:hint="eastAsia"/>
          <w:kern w:val="2"/>
          <w:sz w:val="22"/>
          <w:lang w:val="en-US" w:eastAsia="zh-CN"/>
        </w:rPr>
        <w:t>/o</w:t>
      </w:r>
      <w:r w:rsidR="0070477E" w:rsidRPr="00A376DC">
        <w:rPr>
          <w:rFonts w:eastAsia="宋体"/>
          <w:kern w:val="2"/>
          <w:sz w:val="22"/>
          <w:lang w:val="en-US" w:eastAsia="zh-CN"/>
        </w:rPr>
        <w:t xml:space="preserve"> </w:t>
      </w:r>
      <w:proofErr w:type="spellStart"/>
      <w:r w:rsidR="0070477E" w:rsidRPr="00A376DC">
        <w:rPr>
          <w:rFonts w:eastAsia="宋体" w:hint="eastAsia"/>
          <w:kern w:val="2"/>
          <w:sz w:val="22"/>
          <w:lang w:val="en-US" w:eastAsia="zh-CN"/>
        </w:rPr>
        <w:t>SE</w:t>
      </w:r>
      <w:r w:rsidR="0070477E" w:rsidRPr="00A376DC">
        <w:rPr>
          <w:rFonts w:eastAsia="宋体"/>
          <w:kern w:val="2"/>
          <w:sz w:val="22"/>
          <w:lang w:val="en-US" w:eastAsia="zh-CN"/>
        </w:rPr>
        <w:t>’in</w:t>
      </w:r>
      <w:proofErr w:type="spellEnd"/>
      <w:r w:rsidR="0070477E" w:rsidRPr="00A376DC">
        <w:rPr>
          <w:rFonts w:eastAsia="宋体"/>
          <w:kern w:val="2"/>
          <w:sz w:val="22"/>
          <w:lang w:val="en-US" w:eastAsia="zh-CN"/>
        </w:rPr>
        <w:t xml:space="preserve"> this contribution</w:t>
      </w:r>
      <w:bookmarkStart w:id="9" w:name="OLE_LINK2"/>
      <w:bookmarkStart w:id="10" w:name="OLE_LINK3"/>
      <w:r w:rsidR="0070477E" w:rsidRPr="00A376DC">
        <w:rPr>
          <w:rFonts w:eastAsia="宋体"/>
          <w:kern w:val="2"/>
          <w:sz w:val="22"/>
          <w:lang w:val="en-US" w:eastAsia="zh-CN"/>
        </w:rPr>
        <w:t xml:space="preserve">, </w:t>
      </w:r>
      <w:r w:rsidR="009358BA" w:rsidRPr="00A376DC">
        <w:rPr>
          <w:rFonts w:eastAsia="宋体"/>
          <w:kern w:val="2"/>
          <w:sz w:val="22"/>
          <w:lang w:val="en-US" w:eastAsia="zh-CN"/>
        </w:rPr>
        <w:t xml:space="preserve">and </w:t>
      </w:r>
      <w:r w:rsidR="00A14BAB" w:rsidRPr="00A376DC">
        <w:rPr>
          <w:rFonts w:eastAsia="宋体"/>
          <w:kern w:val="2"/>
          <w:sz w:val="22"/>
          <w:lang w:val="en-US" w:eastAsia="zh-CN"/>
        </w:rPr>
        <w:t xml:space="preserve">reference </w:t>
      </w:r>
      <w:proofErr w:type="gramStart"/>
      <w:r w:rsidR="00A14BAB" w:rsidRPr="00A376DC">
        <w:rPr>
          <w:rFonts w:eastAsia="宋体"/>
          <w:kern w:val="2"/>
          <w:sz w:val="22"/>
          <w:lang w:val="en-US" w:eastAsia="zh-CN"/>
        </w:rPr>
        <w:t>waveform(</w:t>
      </w:r>
      <w:proofErr w:type="gramEnd"/>
      <w:r w:rsidR="00A14BAB" w:rsidRPr="00A376DC">
        <w:rPr>
          <w:rFonts w:eastAsia="宋体"/>
          <w:kern w:val="2"/>
          <w:sz w:val="22"/>
          <w:lang w:val="en-US" w:eastAsia="zh-CN"/>
        </w:rPr>
        <w:t>DFT-s-OFDM)</w:t>
      </w:r>
      <w:r w:rsidR="00836D60" w:rsidRPr="00A376DC">
        <w:rPr>
          <w:rFonts w:eastAsia="宋体"/>
          <w:kern w:val="2"/>
          <w:sz w:val="22"/>
          <w:lang w:val="en-US" w:eastAsia="zh-CN"/>
        </w:rPr>
        <w:t xml:space="preserve"> without filter</w:t>
      </w:r>
      <w:bookmarkEnd w:id="9"/>
      <w:bookmarkEnd w:id="10"/>
      <w:r w:rsidR="00A45782" w:rsidRPr="00A376DC">
        <w:rPr>
          <w:rFonts w:eastAsia="宋体"/>
          <w:kern w:val="2"/>
          <w:sz w:val="22"/>
          <w:lang w:val="en-US" w:eastAsia="zh-CN"/>
        </w:rPr>
        <w:t xml:space="preserve"> </w:t>
      </w:r>
      <w:r w:rsidR="00364C6A" w:rsidRPr="00A376DC">
        <w:rPr>
          <w:rFonts w:eastAsia="宋体"/>
          <w:kern w:val="2"/>
          <w:sz w:val="22"/>
          <w:lang w:val="en-US" w:eastAsia="zh-CN"/>
        </w:rPr>
        <w:t xml:space="preserve">is named as ‘no </w:t>
      </w:r>
      <w:r w:rsidR="00971224" w:rsidRPr="00A376DC">
        <w:rPr>
          <w:rFonts w:eastAsia="宋体"/>
          <w:kern w:val="2"/>
          <w:sz w:val="22"/>
          <w:lang w:val="en-US" w:eastAsia="zh-CN"/>
        </w:rPr>
        <w:t>filter</w:t>
      </w:r>
      <w:r w:rsidR="00364C6A" w:rsidRPr="00A376DC">
        <w:rPr>
          <w:rFonts w:eastAsia="宋体"/>
          <w:kern w:val="2"/>
          <w:sz w:val="22"/>
          <w:lang w:val="en-US" w:eastAsia="zh-CN"/>
        </w:rPr>
        <w:t>’</w:t>
      </w:r>
      <w:r w:rsidR="00E92645" w:rsidRPr="00A376DC">
        <w:rPr>
          <w:rFonts w:eastAsia="宋体"/>
          <w:kern w:val="2"/>
          <w:sz w:val="22"/>
          <w:lang w:val="en-US" w:eastAsia="zh-CN"/>
        </w:rPr>
        <w:t>, as seen in Figure 1</w:t>
      </w:r>
      <w:r w:rsidR="00364C6A" w:rsidRPr="00A376DC">
        <w:rPr>
          <w:rFonts w:eastAsia="宋体"/>
          <w:kern w:val="2"/>
          <w:sz w:val="22"/>
          <w:lang w:val="en-US" w:eastAsia="zh-CN"/>
        </w:rPr>
        <w:t>.</w:t>
      </w:r>
    </w:p>
    <w:p w14:paraId="06DF204E" w14:textId="0A2F495E" w:rsidR="008453A5" w:rsidRDefault="00480C04" w:rsidP="008453A5">
      <w:pPr>
        <w:jc w:val="center"/>
        <w:rPr>
          <w:lang w:eastAsia="zh-CN"/>
        </w:rPr>
      </w:pPr>
      <w:r>
        <w:rPr>
          <w:noProof/>
        </w:rPr>
        <w:drawing>
          <wp:inline distT="0" distB="0" distL="0" distR="0" wp14:anchorId="531E402A" wp14:editId="5729D310">
            <wp:extent cx="6017371" cy="198574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47099"/>
                    <a:stretch/>
                  </pic:blipFill>
                  <pic:spPr bwMode="auto">
                    <a:xfrm>
                      <a:off x="0" y="0"/>
                      <a:ext cx="6110369" cy="2016439"/>
                    </a:xfrm>
                    <a:prstGeom prst="rect">
                      <a:avLst/>
                    </a:prstGeom>
                    <a:ln>
                      <a:noFill/>
                    </a:ln>
                    <a:extLst>
                      <a:ext uri="{53640926-AAD7-44D8-BBD7-CCE9431645EC}">
                        <a14:shadowObscured xmlns:a14="http://schemas.microsoft.com/office/drawing/2010/main"/>
                      </a:ext>
                    </a:extLst>
                  </pic:spPr>
                </pic:pic>
              </a:graphicData>
            </a:graphic>
          </wp:inline>
        </w:drawing>
      </w:r>
    </w:p>
    <w:p w14:paraId="0ED68C13" w14:textId="0C6C375F" w:rsidR="002927A5" w:rsidRDefault="008453A5" w:rsidP="007703B2">
      <w:pPr>
        <w:spacing w:afterLines="100" w:after="240"/>
        <w:jc w:val="center"/>
        <w:rPr>
          <w:b/>
          <w:lang w:eastAsia="zh-CN"/>
        </w:rPr>
      </w:pPr>
      <w:r w:rsidRPr="00804DFA">
        <w:rPr>
          <w:rFonts w:hint="eastAsia"/>
          <w:b/>
          <w:lang w:eastAsia="zh-CN"/>
        </w:rPr>
        <w:t>F</w:t>
      </w:r>
      <w:r w:rsidRPr="00804DFA">
        <w:rPr>
          <w:b/>
          <w:lang w:eastAsia="zh-CN"/>
        </w:rPr>
        <w:t>igure 1</w:t>
      </w:r>
      <w:r w:rsidR="00253A13">
        <w:rPr>
          <w:b/>
          <w:lang w:eastAsia="zh-CN"/>
        </w:rPr>
        <w:t>.</w:t>
      </w:r>
      <w:r w:rsidR="00990563" w:rsidRPr="00990563">
        <w:t xml:space="preserve"> </w:t>
      </w:r>
      <w:r w:rsidR="00990563" w:rsidRPr="00990563">
        <w:rPr>
          <w:b/>
          <w:lang w:eastAsia="zh-CN"/>
        </w:rPr>
        <w:t>Different FDSS schemes</w:t>
      </w:r>
    </w:p>
    <w:p w14:paraId="2E94E153" w14:textId="6B87C59D" w:rsidR="005368C3" w:rsidRPr="00FE72F8" w:rsidRDefault="005368C3" w:rsidP="00953F80">
      <w:pPr>
        <w:pStyle w:val="2"/>
        <w:spacing w:after="240"/>
        <w:rPr>
          <w:sz w:val="28"/>
          <w:lang w:eastAsia="zh-CN"/>
        </w:rPr>
      </w:pPr>
      <w:bookmarkStart w:id="11" w:name="_Hlk135063933"/>
      <w:r w:rsidRPr="00FE72F8">
        <w:rPr>
          <w:sz w:val="28"/>
          <w:lang w:eastAsia="zh-CN"/>
        </w:rPr>
        <w:t>3.1 OBO performance</w:t>
      </w:r>
    </w:p>
    <w:bookmarkEnd w:id="11"/>
    <w:p w14:paraId="22379DB2" w14:textId="55D6F1C0" w:rsidR="00E03853" w:rsidRPr="004445B3" w:rsidRDefault="00E24D09" w:rsidP="00A376DC">
      <w:pPr>
        <w:widowControl w:val="0"/>
        <w:spacing w:after="120" w:line="300" w:lineRule="auto"/>
        <w:jc w:val="both"/>
        <w:rPr>
          <w:rFonts w:eastAsia="宋体"/>
          <w:kern w:val="2"/>
          <w:sz w:val="22"/>
          <w:lang w:val="en-US" w:eastAsia="zh-CN"/>
        </w:rPr>
      </w:pPr>
      <w:r w:rsidRPr="004445B3">
        <w:rPr>
          <w:rFonts w:eastAsia="宋体"/>
          <w:kern w:val="2"/>
          <w:sz w:val="22"/>
          <w:lang w:val="en-US" w:eastAsia="zh-CN"/>
        </w:rPr>
        <w:t xml:space="preserve">This section is the </w:t>
      </w:r>
      <w:r w:rsidR="005368C3" w:rsidRPr="004445B3">
        <w:rPr>
          <w:rFonts w:eastAsia="宋体"/>
          <w:kern w:val="2"/>
          <w:sz w:val="22"/>
          <w:lang w:val="en-US" w:eastAsia="zh-CN"/>
        </w:rPr>
        <w:t xml:space="preserve">resubmission </w:t>
      </w:r>
      <w:r w:rsidRPr="004445B3">
        <w:rPr>
          <w:rFonts w:eastAsia="宋体"/>
          <w:kern w:val="2"/>
          <w:sz w:val="22"/>
          <w:lang w:val="en-US" w:eastAsia="zh-CN"/>
        </w:rPr>
        <w:t xml:space="preserve">of the </w:t>
      </w:r>
      <w:r w:rsidR="00221DE3" w:rsidRPr="004445B3">
        <w:rPr>
          <w:rFonts w:eastAsia="宋体"/>
          <w:kern w:val="2"/>
          <w:sz w:val="22"/>
          <w:lang w:val="en-US" w:eastAsia="zh-CN"/>
        </w:rPr>
        <w:t xml:space="preserve">previous </w:t>
      </w:r>
      <w:proofErr w:type="gramStart"/>
      <w:r w:rsidRPr="004445B3">
        <w:rPr>
          <w:rFonts w:eastAsia="宋体"/>
          <w:kern w:val="2"/>
          <w:sz w:val="22"/>
          <w:lang w:val="en-US" w:eastAsia="zh-CN"/>
        </w:rPr>
        <w:t>paper[</w:t>
      </w:r>
      <w:proofErr w:type="gramEnd"/>
      <w:r w:rsidR="004445B3" w:rsidRPr="004445B3">
        <w:rPr>
          <w:rFonts w:eastAsia="宋体"/>
          <w:kern w:val="2"/>
          <w:sz w:val="22"/>
          <w:lang w:val="en-US" w:eastAsia="zh-CN"/>
        </w:rPr>
        <w:t>4</w:t>
      </w:r>
      <w:r w:rsidRPr="004445B3">
        <w:rPr>
          <w:rFonts w:eastAsia="宋体"/>
          <w:kern w:val="2"/>
          <w:sz w:val="22"/>
          <w:lang w:val="en-US" w:eastAsia="zh-CN"/>
        </w:rPr>
        <w:t>]</w:t>
      </w:r>
      <w:r w:rsidR="00E03853" w:rsidRPr="004445B3">
        <w:rPr>
          <w:rFonts w:eastAsia="宋体"/>
          <w:kern w:val="2"/>
          <w:sz w:val="22"/>
          <w:lang w:val="en-US" w:eastAsia="zh-CN"/>
        </w:rPr>
        <w:t>.</w:t>
      </w:r>
    </w:p>
    <w:p w14:paraId="42DA1E12" w14:textId="7726AFEA" w:rsidR="00066495" w:rsidRPr="00A376DC" w:rsidRDefault="00066495" w:rsidP="00A376DC">
      <w:pPr>
        <w:widowControl w:val="0"/>
        <w:spacing w:after="120" w:line="300" w:lineRule="auto"/>
        <w:jc w:val="both"/>
        <w:rPr>
          <w:rFonts w:eastAsia="宋体"/>
          <w:kern w:val="2"/>
          <w:sz w:val="22"/>
          <w:lang w:val="en-US" w:eastAsia="zh-CN"/>
        </w:rPr>
      </w:pPr>
      <w:r w:rsidRPr="00A376DC">
        <w:rPr>
          <w:rFonts w:eastAsia="宋体"/>
          <w:kern w:val="2"/>
          <w:sz w:val="22"/>
          <w:lang w:val="en-US" w:eastAsia="zh-CN"/>
        </w:rPr>
        <w:t>The physical implementation challenge is not considered in the simulation, the preliminary MPR simulation results are as follows. Three kinds of filters are used: 3</w:t>
      </w:r>
      <w:proofErr w:type="gramStart"/>
      <w:r w:rsidRPr="00A376DC">
        <w:rPr>
          <w:rFonts w:eastAsia="宋体"/>
          <w:kern w:val="2"/>
          <w:sz w:val="22"/>
          <w:lang w:val="en-US" w:eastAsia="zh-CN"/>
        </w:rPr>
        <w:t>tap(</w:t>
      </w:r>
      <w:proofErr w:type="gramEnd"/>
      <w:r w:rsidRPr="00A376DC">
        <w:rPr>
          <w:rFonts w:eastAsia="宋体"/>
          <w:kern w:val="2"/>
          <w:sz w:val="22"/>
          <w:lang w:val="en-US" w:eastAsia="zh-CN"/>
        </w:rPr>
        <w:t>[0.28 1 0.28]), 2tap([1 0.28]), TRRC(0.5,0.1667)</w:t>
      </w:r>
      <w:r w:rsidRPr="00A376DC">
        <w:rPr>
          <w:rFonts w:eastAsia="宋体" w:hint="eastAsia"/>
          <w:kern w:val="2"/>
          <w:sz w:val="22"/>
          <w:lang w:val="en-US" w:eastAsia="zh-CN"/>
        </w:rPr>
        <w:t>.</w:t>
      </w:r>
      <w:r w:rsidRPr="00A376DC">
        <w:rPr>
          <w:rFonts w:eastAsia="宋体"/>
          <w:kern w:val="2"/>
          <w:sz w:val="22"/>
          <w:lang w:val="en-US" w:eastAsia="zh-CN"/>
        </w:rPr>
        <w:t xml:space="preserve"> </w:t>
      </w:r>
      <w:r w:rsidR="009D193F">
        <w:rPr>
          <w:sz w:val="22"/>
          <w:lang w:eastAsia="zh-CN"/>
        </w:rPr>
        <w:t>The related simulation results are presented by parameter OBO.</w:t>
      </w:r>
      <w:r w:rsidR="005368C3">
        <w:rPr>
          <w:sz w:val="22"/>
          <w:lang w:eastAsia="zh-CN"/>
        </w:rPr>
        <w:t xml:space="preserve"> </w:t>
      </w:r>
    </w:p>
    <w:p w14:paraId="5390DC10" w14:textId="60F75048" w:rsidR="00C43C35" w:rsidRDefault="00E80EFE" w:rsidP="00DC79B7">
      <w:pPr>
        <w:spacing w:after="0"/>
        <w:jc w:val="center"/>
        <w:rPr>
          <w:lang w:eastAsia="zh-CN"/>
        </w:rPr>
      </w:pPr>
      <w:r>
        <w:rPr>
          <w:noProof/>
        </w:rPr>
        <w:lastRenderedPageBreak/>
        <w:drawing>
          <wp:inline distT="0" distB="0" distL="0" distR="0" wp14:anchorId="7A7D2922" wp14:editId="0900575D">
            <wp:extent cx="3046130" cy="2452957"/>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6568" cy="2485521"/>
                    </a:xfrm>
                    <a:prstGeom prst="rect">
                      <a:avLst/>
                    </a:prstGeom>
                  </pic:spPr>
                </pic:pic>
              </a:graphicData>
            </a:graphic>
          </wp:inline>
        </w:drawing>
      </w:r>
      <w:r w:rsidRPr="00E80EFE">
        <w:rPr>
          <w:noProof/>
        </w:rPr>
        <w:t xml:space="preserve"> </w:t>
      </w:r>
      <w:r>
        <w:rPr>
          <w:noProof/>
        </w:rPr>
        <w:drawing>
          <wp:inline distT="0" distB="0" distL="0" distR="0" wp14:anchorId="7DEA662D" wp14:editId="5C92FF54">
            <wp:extent cx="3026917" cy="2434660"/>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7018" cy="2458871"/>
                    </a:xfrm>
                    <a:prstGeom prst="rect">
                      <a:avLst/>
                    </a:prstGeom>
                  </pic:spPr>
                </pic:pic>
              </a:graphicData>
            </a:graphic>
          </wp:inline>
        </w:drawing>
      </w:r>
    </w:p>
    <w:p w14:paraId="56FCB29C" w14:textId="55E3F1B3" w:rsidR="00C43C35" w:rsidRPr="00DC79B7" w:rsidRDefault="00C43C35" w:rsidP="00DC79B7">
      <w:pPr>
        <w:pStyle w:val="af5"/>
        <w:numPr>
          <w:ilvl w:val="0"/>
          <w:numId w:val="39"/>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B159438" w14:textId="675144FD" w:rsidR="00DC79B7" w:rsidRDefault="00E80EFE" w:rsidP="005F5C35">
      <w:pPr>
        <w:spacing w:before="120" w:after="120"/>
        <w:rPr>
          <w:lang w:eastAsia="zh-CN"/>
        </w:rPr>
      </w:pPr>
      <w:r>
        <w:rPr>
          <w:noProof/>
        </w:rPr>
        <w:drawing>
          <wp:inline distT="0" distB="0" distL="0" distR="0" wp14:anchorId="233C1CCE" wp14:editId="7FF4E3A0">
            <wp:extent cx="3085399" cy="2375428"/>
            <wp:effectExtent l="0" t="0" r="127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36493" cy="2414765"/>
                    </a:xfrm>
                    <a:prstGeom prst="rect">
                      <a:avLst/>
                    </a:prstGeom>
                  </pic:spPr>
                </pic:pic>
              </a:graphicData>
            </a:graphic>
          </wp:inline>
        </w:drawing>
      </w:r>
      <w:r w:rsidR="007D4ACB" w:rsidRPr="007D4ACB">
        <w:rPr>
          <w:noProof/>
        </w:rPr>
        <w:t xml:space="preserve"> </w:t>
      </w:r>
      <w:r w:rsidR="007D4ACB">
        <w:rPr>
          <w:noProof/>
        </w:rPr>
        <w:drawing>
          <wp:inline distT="0" distB="0" distL="0" distR="0" wp14:anchorId="2F3B2284" wp14:editId="1D190E35">
            <wp:extent cx="2991904" cy="2378562"/>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0715" cy="2393517"/>
                    </a:xfrm>
                    <a:prstGeom prst="rect">
                      <a:avLst/>
                    </a:prstGeom>
                  </pic:spPr>
                </pic:pic>
              </a:graphicData>
            </a:graphic>
          </wp:inline>
        </w:drawing>
      </w:r>
    </w:p>
    <w:p w14:paraId="05959144" w14:textId="2256B8B6" w:rsidR="00C43C35" w:rsidRPr="00A25CEE" w:rsidRDefault="00C43C35" w:rsidP="00A25CEE">
      <w:pPr>
        <w:pStyle w:val="af5"/>
        <w:numPr>
          <w:ilvl w:val="0"/>
          <w:numId w:val="40"/>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7CB51015" w14:textId="145F10BE" w:rsidR="004B4DDA" w:rsidRDefault="00781E41" w:rsidP="007B5716">
      <w:pPr>
        <w:spacing w:before="120" w:after="0"/>
        <w:jc w:val="center"/>
        <w:rPr>
          <w:b/>
          <w:lang w:eastAsia="zh-CN"/>
        </w:rPr>
      </w:pPr>
      <w:bookmarkStart w:id="12" w:name="_Hlk131788413"/>
      <w:r w:rsidRPr="00781E41">
        <w:rPr>
          <w:b/>
          <w:lang w:eastAsia="zh-CN"/>
        </w:rPr>
        <w:t xml:space="preserve">Figure 2. </w:t>
      </w:r>
      <w:r w:rsidR="004B4DDA">
        <w:rPr>
          <w:b/>
          <w:lang w:eastAsia="zh-CN"/>
        </w:rPr>
        <w:t>OBO</w:t>
      </w:r>
      <w:r w:rsidR="004B4DDA" w:rsidRPr="004B4DDA">
        <w:rPr>
          <w:b/>
          <w:lang w:eastAsia="zh-CN"/>
        </w:rPr>
        <w:t xml:space="preserve"> for 20 MHz channel</w:t>
      </w:r>
      <w:r w:rsidR="004B4DDA">
        <w:rPr>
          <w:b/>
          <w:lang w:eastAsia="zh-CN"/>
        </w:rPr>
        <w:t xml:space="preserve"> &amp; </w:t>
      </w:r>
      <w:r w:rsidR="004B4DDA" w:rsidRPr="004B4DDA">
        <w:rPr>
          <w:b/>
          <w:lang w:eastAsia="zh-CN"/>
        </w:rPr>
        <w:t>15 kHz SCS</w:t>
      </w:r>
      <w:r w:rsidR="00461F60">
        <w:rPr>
          <w:b/>
          <w:lang w:eastAsia="zh-CN"/>
        </w:rPr>
        <w:t>,</w:t>
      </w:r>
    </w:p>
    <w:p w14:paraId="09251049" w14:textId="041A9DFB" w:rsidR="00781E41" w:rsidRPr="00781E41" w:rsidRDefault="00255B1E" w:rsidP="007B5716">
      <w:pPr>
        <w:spacing w:after="240"/>
        <w:jc w:val="center"/>
        <w:rPr>
          <w:b/>
          <w:lang w:eastAsia="zh-CN"/>
        </w:rPr>
      </w:pPr>
      <w:r>
        <w:rPr>
          <w:b/>
          <w:lang w:eastAsia="zh-CN"/>
        </w:rPr>
        <w:t>with</w:t>
      </w:r>
      <w:r w:rsidR="004B4DDA" w:rsidRPr="004B4DDA">
        <w:rPr>
          <w:b/>
          <w:lang w:eastAsia="zh-CN"/>
        </w:rPr>
        <w:t xml:space="preserve"> 16 PRB (</w:t>
      </w:r>
      <w:r w:rsidR="004B4DDA">
        <w:rPr>
          <w:b/>
          <w:lang w:eastAsia="zh-CN"/>
        </w:rPr>
        <w:t>a</w:t>
      </w:r>
      <w:r w:rsidR="004B4DDA" w:rsidRPr="004B4DDA">
        <w:rPr>
          <w:b/>
          <w:lang w:eastAsia="zh-CN"/>
        </w:rPr>
        <w:t>), 32 PRB (</w:t>
      </w:r>
      <w:r w:rsidR="004B4DDA">
        <w:rPr>
          <w:b/>
          <w:lang w:eastAsia="zh-CN"/>
        </w:rPr>
        <w:t>b</w:t>
      </w:r>
      <w:r w:rsidR="004B4DDA" w:rsidRPr="004B4DDA">
        <w:rPr>
          <w:b/>
          <w:lang w:eastAsia="zh-CN"/>
        </w:rPr>
        <w:t>), 64 PRB (</w:t>
      </w:r>
      <w:r w:rsidR="004B4DDA">
        <w:rPr>
          <w:b/>
          <w:lang w:eastAsia="zh-CN"/>
        </w:rPr>
        <w:t>c</w:t>
      </w:r>
      <w:r w:rsidR="004B4DDA" w:rsidRPr="004B4DDA">
        <w:rPr>
          <w:b/>
          <w:lang w:eastAsia="zh-CN"/>
        </w:rPr>
        <w:t>) and 96 PRB (</w:t>
      </w:r>
      <w:r w:rsidR="004B4DDA">
        <w:rPr>
          <w:b/>
          <w:lang w:eastAsia="zh-CN"/>
        </w:rPr>
        <w:t>d)</w:t>
      </w:r>
    </w:p>
    <w:bookmarkEnd w:id="12"/>
    <w:p w14:paraId="04B2312C" w14:textId="582FB304" w:rsidR="00D32C3D" w:rsidRPr="00301A14" w:rsidRDefault="00112A2F" w:rsidP="00A376DC">
      <w:pPr>
        <w:widowControl w:val="0"/>
        <w:spacing w:after="120" w:line="300" w:lineRule="auto"/>
        <w:jc w:val="both"/>
        <w:rPr>
          <w:rFonts w:eastAsia="宋体"/>
          <w:kern w:val="2"/>
          <w:sz w:val="22"/>
          <w:lang w:val="en-US" w:eastAsia="zh-CN"/>
        </w:rPr>
      </w:pPr>
      <w:r w:rsidRPr="00301A14">
        <w:rPr>
          <w:rFonts w:eastAsia="宋体" w:hint="eastAsia"/>
          <w:kern w:val="2"/>
          <w:sz w:val="22"/>
          <w:lang w:val="en-US" w:eastAsia="zh-CN"/>
        </w:rPr>
        <w:t>F</w:t>
      </w:r>
      <w:r w:rsidRPr="00301A14">
        <w:rPr>
          <w:rFonts w:eastAsia="宋体"/>
          <w:kern w:val="2"/>
          <w:sz w:val="22"/>
          <w:lang w:val="en-US" w:eastAsia="zh-CN"/>
        </w:rPr>
        <w:t xml:space="preserve">or the smaller RB allocations with FDSS w/o SE, the power boost taken by 3-tap filter is not very obvious, sometimes the output power is even lower than no </w:t>
      </w:r>
      <w:r w:rsidR="00316602">
        <w:rPr>
          <w:rFonts w:eastAsia="宋体"/>
          <w:kern w:val="2"/>
          <w:sz w:val="22"/>
          <w:lang w:val="en-US" w:eastAsia="zh-CN"/>
        </w:rPr>
        <w:t>filter</w:t>
      </w:r>
      <w:r w:rsidRPr="00301A14">
        <w:rPr>
          <w:rFonts w:eastAsia="宋体"/>
          <w:kern w:val="2"/>
          <w:sz w:val="22"/>
          <w:lang w:val="en-US" w:eastAsia="zh-CN"/>
        </w:rPr>
        <w:t xml:space="preserve"> case. </w:t>
      </w:r>
      <w:proofErr w:type="gramStart"/>
      <w:r w:rsidRPr="00301A14">
        <w:rPr>
          <w:rFonts w:eastAsia="宋体"/>
          <w:kern w:val="2"/>
          <w:sz w:val="22"/>
          <w:lang w:val="en-US" w:eastAsia="zh-CN"/>
        </w:rPr>
        <w:t>However</w:t>
      </w:r>
      <w:proofErr w:type="gramEnd"/>
      <w:r w:rsidR="00302666" w:rsidRPr="00301A14">
        <w:t xml:space="preserve"> </w:t>
      </w:r>
      <w:r w:rsidR="00302666" w:rsidRPr="00301A14">
        <w:rPr>
          <w:rFonts w:eastAsia="宋体"/>
          <w:kern w:val="2"/>
          <w:sz w:val="22"/>
          <w:lang w:val="en-US" w:eastAsia="zh-CN"/>
        </w:rPr>
        <w:t>the performance of 3</w:t>
      </w:r>
      <w:r w:rsidR="00D14B37" w:rsidRPr="00301A14">
        <w:rPr>
          <w:rFonts w:eastAsia="宋体"/>
          <w:kern w:val="2"/>
          <w:sz w:val="22"/>
          <w:lang w:val="en-US" w:eastAsia="zh-CN"/>
        </w:rPr>
        <w:t>-</w:t>
      </w:r>
      <w:r w:rsidR="00302666" w:rsidRPr="00301A14">
        <w:rPr>
          <w:rFonts w:eastAsia="宋体"/>
          <w:kern w:val="2"/>
          <w:sz w:val="22"/>
          <w:lang w:val="en-US" w:eastAsia="zh-CN"/>
        </w:rPr>
        <w:t xml:space="preserve">tap filter becomes better with the increase of RB </w:t>
      </w:r>
      <w:r w:rsidR="002C2D42" w:rsidRPr="00301A14">
        <w:rPr>
          <w:rFonts w:eastAsia="宋体"/>
          <w:kern w:val="2"/>
          <w:sz w:val="22"/>
          <w:lang w:val="en-US" w:eastAsia="zh-CN"/>
        </w:rPr>
        <w:t>allocatio</w:t>
      </w:r>
      <w:r w:rsidR="0074167B">
        <w:rPr>
          <w:rFonts w:eastAsia="宋体"/>
          <w:kern w:val="2"/>
          <w:sz w:val="22"/>
          <w:lang w:val="en-US" w:eastAsia="zh-CN"/>
        </w:rPr>
        <w:t>n</w:t>
      </w:r>
      <w:r w:rsidR="005161B2" w:rsidRPr="00301A14">
        <w:rPr>
          <w:rFonts w:eastAsia="宋体"/>
          <w:kern w:val="2"/>
          <w:sz w:val="22"/>
          <w:lang w:val="en-US" w:eastAsia="zh-CN"/>
        </w:rPr>
        <w:t>.</w:t>
      </w:r>
      <w:r w:rsidRPr="00301A14">
        <w:rPr>
          <w:rFonts w:eastAsia="宋体"/>
          <w:kern w:val="2"/>
          <w:sz w:val="22"/>
          <w:lang w:val="en-US" w:eastAsia="zh-CN"/>
        </w:rPr>
        <w:t xml:space="preserve"> </w:t>
      </w:r>
      <w:r w:rsidR="00C82FFF" w:rsidRPr="00C82FFF">
        <w:rPr>
          <w:rFonts w:eastAsia="宋体"/>
          <w:kern w:val="2"/>
          <w:sz w:val="22"/>
          <w:lang w:val="en-US" w:eastAsia="zh-CN"/>
        </w:rPr>
        <w:t xml:space="preserve">When the total number of RB reaches 96, it can be seen that the 3-tap filter achieves the largest power boost when RB allocation starts from some edge position of </w:t>
      </w:r>
      <w:r w:rsidR="0074167B">
        <w:rPr>
          <w:rFonts w:eastAsia="宋体"/>
          <w:kern w:val="2"/>
          <w:sz w:val="22"/>
          <w:lang w:val="en-US" w:eastAsia="zh-CN"/>
        </w:rPr>
        <w:t>C</w:t>
      </w:r>
      <w:r w:rsidR="00C82FFF" w:rsidRPr="00C82FFF">
        <w:rPr>
          <w:rFonts w:eastAsia="宋体"/>
          <w:kern w:val="2"/>
          <w:sz w:val="22"/>
          <w:lang w:val="en-US" w:eastAsia="zh-CN"/>
        </w:rPr>
        <w:t>BW.</w:t>
      </w:r>
      <w:r w:rsidR="00D32C3D" w:rsidRPr="00301A14">
        <w:rPr>
          <w:rFonts w:eastAsia="宋体"/>
          <w:kern w:val="2"/>
          <w:sz w:val="22"/>
          <w:lang w:val="en-US" w:eastAsia="zh-CN"/>
        </w:rPr>
        <w:t xml:space="preserve"> </w:t>
      </w:r>
      <w:r w:rsidR="005E4065" w:rsidRPr="00301A14">
        <w:rPr>
          <w:rFonts w:eastAsia="宋体"/>
          <w:kern w:val="2"/>
          <w:sz w:val="22"/>
          <w:lang w:val="en-US" w:eastAsia="zh-CN"/>
        </w:rPr>
        <w:t xml:space="preserve">And TRRC filter provides </w:t>
      </w:r>
      <w:r w:rsidR="002C2D42" w:rsidRPr="00301A14">
        <w:rPr>
          <w:rFonts w:eastAsia="宋体"/>
          <w:kern w:val="2"/>
          <w:sz w:val="22"/>
          <w:lang w:val="en-US" w:eastAsia="zh-CN"/>
        </w:rPr>
        <w:t xml:space="preserve">the </w:t>
      </w:r>
      <w:r w:rsidR="005E4065" w:rsidRPr="00301A14">
        <w:rPr>
          <w:rFonts w:eastAsia="宋体"/>
          <w:kern w:val="2"/>
          <w:sz w:val="22"/>
          <w:lang w:val="en-US" w:eastAsia="zh-CN"/>
        </w:rPr>
        <w:t>most stable power boost for FDSS w/o SE</w:t>
      </w:r>
      <w:r w:rsidR="00F645B0" w:rsidRPr="00301A14">
        <w:rPr>
          <w:rFonts w:eastAsia="宋体"/>
          <w:kern w:val="2"/>
          <w:sz w:val="22"/>
          <w:lang w:val="en-US" w:eastAsia="zh-CN"/>
        </w:rPr>
        <w:t xml:space="preserve"> among different RB allocation numbers</w:t>
      </w:r>
      <w:r w:rsidR="005E4065" w:rsidRPr="00301A14">
        <w:rPr>
          <w:rFonts w:eastAsia="宋体"/>
          <w:kern w:val="2"/>
          <w:sz w:val="22"/>
          <w:lang w:val="en-US" w:eastAsia="zh-CN"/>
        </w:rPr>
        <w:t>.</w:t>
      </w:r>
      <w:r w:rsidR="00A50A6A" w:rsidRPr="00A50A6A">
        <w:t xml:space="preserve"> </w:t>
      </w:r>
    </w:p>
    <w:p w14:paraId="70FD81B6" w14:textId="527C3589" w:rsidR="00112A2F" w:rsidRPr="00301A14" w:rsidRDefault="003C5768" w:rsidP="00A376DC">
      <w:pPr>
        <w:widowControl w:val="0"/>
        <w:spacing w:before="240" w:after="240" w:line="300" w:lineRule="auto"/>
        <w:jc w:val="both"/>
        <w:rPr>
          <w:rFonts w:eastAsia="宋体"/>
          <w:i/>
          <w:kern w:val="2"/>
          <w:sz w:val="22"/>
          <w:lang w:val="en-US" w:eastAsia="zh-CN"/>
        </w:rPr>
      </w:pPr>
      <w:bookmarkStart w:id="13" w:name="_Hlk131795384"/>
      <w:r w:rsidRPr="00301A14">
        <w:rPr>
          <w:rFonts w:eastAsia="宋体"/>
          <w:b/>
          <w:i/>
          <w:kern w:val="2"/>
          <w:sz w:val="22"/>
          <w:lang w:val="en-US" w:eastAsia="zh-CN"/>
        </w:rPr>
        <w:t>Observation1:</w:t>
      </w:r>
      <w:r w:rsidRPr="00301A14">
        <w:rPr>
          <w:rFonts w:eastAsia="宋体"/>
          <w:i/>
          <w:kern w:val="2"/>
          <w:sz w:val="22"/>
          <w:lang w:val="en-US" w:eastAsia="zh-CN"/>
        </w:rPr>
        <w:t xml:space="preserve"> </w:t>
      </w:r>
      <w:r w:rsidR="00D32C3D" w:rsidRPr="00301A14">
        <w:rPr>
          <w:rFonts w:eastAsia="宋体"/>
          <w:i/>
          <w:kern w:val="2"/>
          <w:sz w:val="22"/>
          <w:lang w:val="en-US" w:eastAsia="zh-CN"/>
        </w:rPr>
        <w:t>Overall</w:t>
      </w:r>
      <w:r w:rsidR="00DD4187" w:rsidRPr="00DD4187">
        <w:rPr>
          <w:rFonts w:eastAsia="宋体"/>
          <w:i/>
          <w:kern w:val="2"/>
          <w:sz w:val="22"/>
          <w:lang w:val="en-US" w:eastAsia="zh-CN"/>
        </w:rPr>
        <w:t xml:space="preserve"> </w:t>
      </w:r>
      <w:r w:rsidR="00DD4187">
        <w:rPr>
          <w:rFonts w:eastAsia="宋体"/>
          <w:i/>
          <w:kern w:val="2"/>
          <w:sz w:val="22"/>
          <w:lang w:val="en-US" w:eastAsia="zh-CN"/>
        </w:rPr>
        <w:t>for FDSS w</w:t>
      </w:r>
      <w:r w:rsidR="007B1A21">
        <w:rPr>
          <w:rFonts w:eastAsia="宋体"/>
          <w:i/>
          <w:kern w:val="2"/>
          <w:sz w:val="22"/>
          <w:lang w:val="en-US" w:eastAsia="zh-CN"/>
        </w:rPr>
        <w:t>/o</w:t>
      </w:r>
      <w:r w:rsidR="00DD4187">
        <w:rPr>
          <w:rFonts w:eastAsia="宋体"/>
          <w:i/>
          <w:kern w:val="2"/>
          <w:sz w:val="22"/>
          <w:lang w:val="en-US" w:eastAsia="zh-CN"/>
        </w:rPr>
        <w:t xml:space="preserve"> SE</w:t>
      </w:r>
      <w:r w:rsidR="00D32C3D" w:rsidRPr="00301A14">
        <w:rPr>
          <w:rFonts w:eastAsia="宋体"/>
          <w:i/>
          <w:kern w:val="2"/>
          <w:sz w:val="22"/>
          <w:lang w:val="en-US" w:eastAsia="zh-CN"/>
        </w:rPr>
        <w:t xml:space="preserve">, </w:t>
      </w:r>
      <w:r w:rsidR="00301A14">
        <w:rPr>
          <w:rFonts w:eastAsia="宋体"/>
          <w:i/>
          <w:kern w:val="2"/>
          <w:sz w:val="22"/>
          <w:lang w:val="en-US" w:eastAsia="zh-CN"/>
        </w:rPr>
        <w:t>t</w:t>
      </w:r>
      <w:r w:rsidR="00301A14" w:rsidRPr="00301A14">
        <w:rPr>
          <w:rFonts w:eastAsia="宋体"/>
          <w:i/>
          <w:kern w:val="2"/>
          <w:sz w:val="22"/>
          <w:lang w:val="en-US" w:eastAsia="zh-CN"/>
        </w:rPr>
        <w:t xml:space="preserve">he power improvement of TRRC filter is more </w:t>
      </w:r>
      <w:r w:rsidR="007B1A21">
        <w:rPr>
          <w:rFonts w:eastAsia="宋体"/>
          <w:i/>
          <w:kern w:val="2"/>
          <w:sz w:val="22"/>
          <w:lang w:val="en-US" w:eastAsia="zh-CN"/>
        </w:rPr>
        <w:t>stable</w:t>
      </w:r>
      <w:r w:rsidR="00301A14" w:rsidRPr="00301A14">
        <w:rPr>
          <w:rFonts w:eastAsia="宋体"/>
          <w:i/>
          <w:kern w:val="2"/>
          <w:sz w:val="22"/>
          <w:lang w:val="en-US" w:eastAsia="zh-CN"/>
        </w:rPr>
        <w:t xml:space="preserve"> than </w:t>
      </w:r>
      <w:r w:rsidR="007B1A21">
        <w:rPr>
          <w:rFonts w:eastAsia="宋体"/>
          <w:i/>
          <w:kern w:val="2"/>
          <w:sz w:val="22"/>
          <w:lang w:val="en-US" w:eastAsia="zh-CN"/>
        </w:rPr>
        <w:t>other filters.</w:t>
      </w:r>
    </w:p>
    <w:bookmarkEnd w:id="13"/>
    <w:p w14:paraId="7C33F9A7" w14:textId="34C459A9" w:rsidR="00112A2F" w:rsidRPr="00940EE8" w:rsidRDefault="007B1A21" w:rsidP="00A376DC">
      <w:pPr>
        <w:widowControl w:val="0"/>
        <w:spacing w:after="120" w:line="300" w:lineRule="auto"/>
        <w:jc w:val="both"/>
        <w:rPr>
          <w:rFonts w:eastAsia="宋体"/>
          <w:kern w:val="2"/>
          <w:sz w:val="22"/>
          <w:lang w:val="en-US" w:eastAsia="zh-CN"/>
        </w:rPr>
      </w:pPr>
      <w:r w:rsidRPr="00940EE8">
        <w:rPr>
          <w:rFonts w:eastAsia="宋体"/>
          <w:kern w:val="2"/>
          <w:sz w:val="22"/>
          <w:lang w:val="en-US" w:eastAsia="zh-CN"/>
        </w:rPr>
        <w:t>Figure 2 shows that for FDSS w/o SE,</w:t>
      </w:r>
      <w:r w:rsidR="00895F07" w:rsidRPr="00940EE8">
        <w:rPr>
          <w:rFonts w:eastAsia="宋体"/>
          <w:kern w:val="2"/>
          <w:sz w:val="22"/>
          <w:lang w:val="en-US" w:eastAsia="zh-CN"/>
        </w:rPr>
        <w:t xml:space="preserve"> </w:t>
      </w:r>
      <w:r w:rsidR="00F5092E" w:rsidRPr="00F5092E">
        <w:rPr>
          <w:rFonts w:eastAsia="宋体"/>
          <w:kern w:val="2"/>
          <w:sz w:val="22"/>
          <w:lang w:val="en-US" w:eastAsia="zh-CN"/>
        </w:rPr>
        <w:t>only minor or even no power boost can be seen for small RB allocation</w:t>
      </w:r>
      <w:r w:rsidR="00F5092E">
        <w:rPr>
          <w:rFonts w:eastAsia="宋体"/>
          <w:kern w:val="2"/>
          <w:sz w:val="22"/>
          <w:lang w:val="en-US" w:eastAsia="zh-CN"/>
        </w:rPr>
        <w:t>,</w:t>
      </w:r>
      <w:r w:rsidRPr="00940EE8">
        <w:rPr>
          <w:rFonts w:eastAsia="宋体"/>
          <w:kern w:val="2"/>
          <w:sz w:val="22"/>
          <w:lang w:val="en-US" w:eastAsia="zh-CN"/>
        </w:rPr>
        <w:t xml:space="preserve"> </w:t>
      </w:r>
      <w:r w:rsidR="00BC0230">
        <w:rPr>
          <w:rFonts w:eastAsia="宋体"/>
          <w:kern w:val="2"/>
          <w:sz w:val="22"/>
          <w:lang w:val="en-US" w:eastAsia="zh-CN"/>
        </w:rPr>
        <w:t>the</w:t>
      </w:r>
      <w:r w:rsidR="00A50A6A" w:rsidRPr="00940EE8">
        <w:rPr>
          <w:rFonts w:eastAsia="宋体"/>
          <w:kern w:val="2"/>
          <w:sz w:val="22"/>
          <w:lang w:val="en-US" w:eastAsia="zh-CN"/>
        </w:rPr>
        <w:t xml:space="preserve"> bo</w:t>
      </w:r>
      <w:r w:rsidR="00724DC5">
        <w:rPr>
          <w:rFonts w:eastAsia="宋体"/>
          <w:kern w:val="2"/>
          <w:sz w:val="22"/>
          <w:lang w:val="en-US" w:eastAsia="zh-CN"/>
        </w:rPr>
        <w:t>o</w:t>
      </w:r>
      <w:r w:rsidR="00A50A6A" w:rsidRPr="00940EE8">
        <w:rPr>
          <w:rFonts w:eastAsia="宋体"/>
          <w:kern w:val="2"/>
          <w:sz w:val="22"/>
          <w:lang w:val="en-US" w:eastAsia="zh-CN"/>
        </w:rPr>
        <w:t>st is more obvious with the increasement of RB allocation.</w:t>
      </w:r>
      <w:r w:rsidR="002E17FF" w:rsidRPr="00940EE8">
        <w:rPr>
          <w:rFonts w:eastAsia="宋体"/>
          <w:kern w:val="2"/>
          <w:sz w:val="22"/>
          <w:lang w:val="en-US" w:eastAsia="zh-CN"/>
        </w:rPr>
        <w:t xml:space="preserve"> And </w:t>
      </w:r>
      <w:r w:rsidR="00164C53" w:rsidRPr="00940EE8">
        <w:rPr>
          <w:rFonts w:eastAsia="宋体"/>
          <w:kern w:val="2"/>
          <w:sz w:val="22"/>
          <w:lang w:val="en-US" w:eastAsia="zh-CN"/>
        </w:rPr>
        <w:t>the overall boost f</w:t>
      </w:r>
      <w:r w:rsidR="00030023" w:rsidRPr="00940EE8">
        <w:rPr>
          <w:rFonts w:eastAsia="宋体"/>
          <w:kern w:val="2"/>
          <w:sz w:val="22"/>
          <w:lang w:val="en-US" w:eastAsia="zh-CN"/>
        </w:rPr>
        <w:t>or</w:t>
      </w:r>
      <w:r w:rsidR="00164C53" w:rsidRPr="00940EE8">
        <w:rPr>
          <w:rFonts w:eastAsia="宋体"/>
          <w:kern w:val="2"/>
          <w:sz w:val="22"/>
          <w:lang w:val="en-US" w:eastAsia="zh-CN"/>
        </w:rPr>
        <w:t xml:space="preserve"> FDSS w/o SE is no more than 1dB compared to legacy DFT-s-OFDM</w:t>
      </w:r>
      <w:r w:rsidR="0067230D" w:rsidRPr="00940EE8">
        <w:rPr>
          <w:rFonts w:eastAsia="宋体"/>
          <w:kern w:val="2"/>
          <w:sz w:val="22"/>
          <w:lang w:val="en-US" w:eastAsia="zh-CN"/>
        </w:rPr>
        <w:t>, less than that for FDSS w SE in [</w:t>
      </w:r>
      <w:r w:rsidR="005C210A">
        <w:rPr>
          <w:rFonts w:eastAsia="宋体"/>
          <w:kern w:val="2"/>
          <w:sz w:val="22"/>
          <w:lang w:val="en-US" w:eastAsia="zh-CN"/>
        </w:rPr>
        <w:t>2</w:t>
      </w:r>
      <w:r w:rsidR="0067230D" w:rsidRPr="00940EE8">
        <w:rPr>
          <w:rFonts w:eastAsia="宋体"/>
          <w:kern w:val="2"/>
          <w:sz w:val="22"/>
          <w:lang w:val="en-US" w:eastAsia="zh-CN"/>
        </w:rPr>
        <w:t>]</w:t>
      </w:r>
      <w:r w:rsidR="00F0499D" w:rsidRPr="00940EE8">
        <w:rPr>
          <w:rFonts w:eastAsia="宋体"/>
          <w:kern w:val="2"/>
          <w:sz w:val="22"/>
          <w:lang w:val="en-US" w:eastAsia="zh-CN"/>
        </w:rPr>
        <w:t>.</w:t>
      </w:r>
    </w:p>
    <w:p w14:paraId="31A7F4D3" w14:textId="04CEC433" w:rsidR="008D0AD9" w:rsidRPr="000C5BAF" w:rsidRDefault="000C5BAF" w:rsidP="00A376DC">
      <w:pPr>
        <w:widowControl w:val="0"/>
        <w:spacing w:before="240" w:after="240" w:line="300" w:lineRule="auto"/>
        <w:jc w:val="both"/>
        <w:rPr>
          <w:rFonts w:eastAsia="宋体"/>
          <w:i/>
          <w:kern w:val="2"/>
          <w:sz w:val="21"/>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hint="eastAsia"/>
          <w:b/>
          <w:color w:val="FF0000"/>
          <w:kern w:val="2"/>
          <w:sz w:val="21"/>
          <w:lang w:val="en-US" w:eastAsia="zh-CN"/>
        </w:rPr>
        <w:t xml:space="preserve"> </w:t>
      </w:r>
      <w:r>
        <w:rPr>
          <w:rFonts w:eastAsia="宋体"/>
          <w:i/>
          <w:kern w:val="2"/>
          <w:sz w:val="21"/>
          <w:lang w:val="en-US" w:eastAsia="zh-CN"/>
        </w:rPr>
        <w:t>F</w:t>
      </w:r>
      <w:r w:rsidRPr="000C5BAF">
        <w:rPr>
          <w:rFonts w:eastAsia="宋体"/>
          <w:i/>
          <w:kern w:val="2"/>
          <w:sz w:val="21"/>
          <w:lang w:val="en-US" w:eastAsia="zh-CN"/>
        </w:rPr>
        <w:t>or FDSS w/o SE,</w:t>
      </w:r>
      <w:r w:rsidR="00332198">
        <w:rPr>
          <w:rFonts w:eastAsia="宋体"/>
          <w:i/>
          <w:kern w:val="2"/>
          <w:sz w:val="21"/>
          <w:lang w:val="en-US" w:eastAsia="zh-CN"/>
        </w:rPr>
        <w:t xml:space="preserve"> only</w:t>
      </w:r>
      <w:r w:rsidRPr="000C5BAF">
        <w:rPr>
          <w:rFonts w:eastAsia="宋体"/>
          <w:i/>
          <w:kern w:val="2"/>
          <w:sz w:val="21"/>
          <w:lang w:val="en-US" w:eastAsia="zh-CN"/>
        </w:rPr>
        <w:t xml:space="preserve"> </w:t>
      </w:r>
      <w:r w:rsidR="003226A8">
        <w:rPr>
          <w:rFonts w:eastAsia="宋体" w:hint="eastAsia"/>
          <w:i/>
          <w:kern w:val="2"/>
          <w:sz w:val="21"/>
          <w:lang w:val="en-US" w:eastAsia="zh-CN"/>
        </w:rPr>
        <w:t>minor</w:t>
      </w:r>
      <w:r w:rsidR="00332198">
        <w:rPr>
          <w:rFonts w:eastAsia="宋体"/>
          <w:i/>
          <w:kern w:val="2"/>
          <w:sz w:val="21"/>
          <w:lang w:val="en-US" w:eastAsia="zh-CN"/>
        </w:rPr>
        <w:t xml:space="preserve"> </w:t>
      </w:r>
      <w:r w:rsidR="00F5092E">
        <w:rPr>
          <w:rFonts w:eastAsia="宋体"/>
          <w:i/>
          <w:kern w:val="2"/>
          <w:sz w:val="21"/>
          <w:lang w:val="en-US" w:eastAsia="zh-CN"/>
        </w:rPr>
        <w:t>or even no</w:t>
      </w:r>
      <w:r w:rsidR="003226A8">
        <w:rPr>
          <w:rFonts w:eastAsia="宋体"/>
          <w:i/>
          <w:kern w:val="2"/>
          <w:sz w:val="21"/>
          <w:lang w:val="en-US" w:eastAsia="zh-CN"/>
        </w:rPr>
        <w:t xml:space="preserve"> power boost can be seen for small RB allocation,</w:t>
      </w:r>
      <w:r w:rsidRPr="000C5BAF">
        <w:rPr>
          <w:rFonts w:eastAsia="宋体"/>
          <w:i/>
          <w:kern w:val="2"/>
          <w:sz w:val="21"/>
          <w:lang w:val="en-US" w:eastAsia="zh-CN"/>
        </w:rPr>
        <w:t xml:space="preserve"> </w:t>
      </w:r>
      <w:r w:rsidR="003226A8">
        <w:rPr>
          <w:rFonts w:eastAsia="宋体"/>
          <w:i/>
          <w:kern w:val="2"/>
          <w:sz w:val="21"/>
          <w:lang w:val="en-US" w:eastAsia="zh-CN"/>
        </w:rPr>
        <w:t>the</w:t>
      </w:r>
      <w:r w:rsidRPr="000C5BAF">
        <w:rPr>
          <w:rFonts w:eastAsia="宋体"/>
          <w:i/>
          <w:kern w:val="2"/>
          <w:sz w:val="21"/>
          <w:lang w:val="en-US" w:eastAsia="zh-CN"/>
        </w:rPr>
        <w:t xml:space="preserve"> b</w:t>
      </w:r>
      <w:r w:rsidR="00724DC5">
        <w:rPr>
          <w:rFonts w:eastAsia="宋体" w:hint="eastAsia"/>
          <w:i/>
          <w:kern w:val="2"/>
          <w:sz w:val="21"/>
          <w:lang w:val="en-US" w:eastAsia="zh-CN"/>
        </w:rPr>
        <w:t>o</w:t>
      </w:r>
      <w:r w:rsidRPr="000C5BAF">
        <w:rPr>
          <w:rFonts w:eastAsia="宋体"/>
          <w:i/>
          <w:kern w:val="2"/>
          <w:sz w:val="21"/>
          <w:lang w:val="en-US" w:eastAsia="zh-CN"/>
        </w:rPr>
        <w:t xml:space="preserve">ost </w:t>
      </w:r>
      <w:r w:rsidRPr="000C5BAF">
        <w:rPr>
          <w:rFonts w:eastAsia="宋体"/>
          <w:i/>
          <w:kern w:val="2"/>
          <w:sz w:val="21"/>
          <w:lang w:val="en-US" w:eastAsia="zh-CN"/>
        </w:rPr>
        <w:lastRenderedPageBreak/>
        <w:t>is more obvious with the increasement of RB allocation</w:t>
      </w:r>
      <w:r>
        <w:rPr>
          <w:rFonts w:eastAsia="宋体"/>
          <w:i/>
          <w:kern w:val="2"/>
          <w:sz w:val="21"/>
          <w:lang w:val="en-US" w:eastAsia="zh-CN"/>
        </w:rPr>
        <w:t>.</w:t>
      </w:r>
      <w:r w:rsidR="00024834">
        <w:rPr>
          <w:rFonts w:eastAsia="宋体"/>
          <w:i/>
          <w:kern w:val="2"/>
          <w:sz w:val="21"/>
          <w:lang w:val="en-US" w:eastAsia="zh-CN"/>
        </w:rPr>
        <w:t xml:space="preserve"> </w:t>
      </w:r>
    </w:p>
    <w:p w14:paraId="4548AA6E" w14:textId="0BF3073F" w:rsidR="001523F7" w:rsidRDefault="006F18C2" w:rsidP="00170C05">
      <w:pPr>
        <w:widowControl w:val="0"/>
        <w:spacing w:after="120" w:line="300" w:lineRule="auto"/>
        <w:rPr>
          <w:noProof/>
        </w:rPr>
      </w:pPr>
      <w:r>
        <w:rPr>
          <w:noProof/>
        </w:rPr>
        <w:drawing>
          <wp:inline distT="0" distB="0" distL="0" distR="0" wp14:anchorId="2B51A73F" wp14:editId="07B6452E">
            <wp:extent cx="2933934" cy="23893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2491" cy="2412653"/>
                    </a:xfrm>
                    <a:prstGeom prst="rect">
                      <a:avLst/>
                    </a:prstGeom>
                  </pic:spPr>
                </pic:pic>
              </a:graphicData>
            </a:graphic>
          </wp:inline>
        </w:drawing>
      </w:r>
      <w:r w:rsidR="007130E8" w:rsidRPr="007130E8">
        <w:rPr>
          <w:noProof/>
        </w:rPr>
        <w:t xml:space="preserve"> </w:t>
      </w:r>
      <w:r w:rsidR="00ED6060">
        <w:rPr>
          <w:noProof/>
        </w:rPr>
        <w:drawing>
          <wp:inline distT="0" distB="0" distL="0" distR="0" wp14:anchorId="0569A6D3" wp14:editId="24252855">
            <wp:extent cx="2984865" cy="2423441"/>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04119" cy="2439074"/>
                    </a:xfrm>
                    <a:prstGeom prst="rect">
                      <a:avLst/>
                    </a:prstGeom>
                  </pic:spPr>
                </pic:pic>
              </a:graphicData>
            </a:graphic>
          </wp:inline>
        </w:drawing>
      </w:r>
    </w:p>
    <w:p w14:paraId="7B4A523C" w14:textId="77777777" w:rsidR="001838D4" w:rsidRPr="00DC79B7" w:rsidRDefault="001838D4" w:rsidP="001838D4">
      <w:pPr>
        <w:pStyle w:val="af5"/>
        <w:numPr>
          <w:ilvl w:val="0"/>
          <w:numId w:val="41"/>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35649F7" w14:textId="7390FE98" w:rsidR="007130E8" w:rsidRDefault="00ED6060" w:rsidP="00170C05">
      <w:pPr>
        <w:widowControl w:val="0"/>
        <w:spacing w:after="120" w:line="300" w:lineRule="auto"/>
        <w:rPr>
          <w:rFonts w:eastAsia="宋体"/>
          <w:kern w:val="2"/>
          <w:sz w:val="22"/>
          <w:szCs w:val="22"/>
          <w:lang w:val="en-US" w:eastAsia="zh-CN"/>
        </w:rPr>
      </w:pPr>
      <w:r>
        <w:rPr>
          <w:noProof/>
        </w:rPr>
        <w:drawing>
          <wp:inline distT="0" distB="0" distL="0" distR="0" wp14:anchorId="769E4A2D" wp14:editId="76DE8FE2">
            <wp:extent cx="2981867" cy="2429051"/>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93006" cy="2438125"/>
                    </a:xfrm>
                    <a:prstGeom prst="rect">
                      <a:avLst/>
                    </a:prstGeom>
                  </pic:spPr>
                </pic:pic>
              </a:graphicData>
            </a:graphic>
          </wp:inline>
        </w:drawing>
      </w:r>
      <w:r w:rsidRPr="00ED6060">
        <w:rPr>
          <w:noProof/>
        </w:rPr>
        <w:t xml:space="preserve"> </w:t>
      </w:r>
      <w:r>
        <w:rPr>
          <w:noProof/>
        </w:rPr>
        <w:drawing>
          <wp:inline distT="0" distB="0" distL="0" distR="0" wp14:anchorId="40A4467F" wp14:editId="5A020D86">
            <wp:extent cx="2967379" cy="2395392"/>
            <wp:effectExtent l="0" t="0" r="444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9298" cy="2413086"/>
                    </a:xfrm>
                    <a:prstGeom prst="rect">
                      <a:avLst/>
                    </a:prstGeom>
                  </pic:spPr>
                </pic:pic>
              </a:graphicData>
            </a:graphic>
          </wp:inline>
        </w:drawing>
      </w:r>
    </w:p>
    <w:p w14:paraId="7796EE17" w14:textId="1D5E6D06" w:rsidR="001838D4" w:rsidRPr="001838D4" w:rsidRDefault="001838D4" w:rsidP="001838D4">
      <w:pPr>
        <w:pStyle w:val="af5"/>
        <w:numPr>
          <w:ilvl w:val="0"/>
          <w:numId w:val="42"/>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6A8AE60F" w14:textId="5FF1C4C2" w:rsidR="001523F7" w:rsidRDefault="001523F7" w:rsidP="001523F7">
      <w:pPr>
        <w:spacing w:before="120" w:after="0"/>
        <w:jc w:val="center"/>
        <w:rPr>
          <w:b/>
          <w:lang w:eastAsia="zh-CN"/>
        </w:rPr>
      </w:pPr>
      <w:r w:rsidRPr="00781E41">
        <w:rPr>
          <w:b/>
          <w:lang w:eastAsia="zh-CN"/>
        </w:rPr>
        <w:t xml:space="preserve">Figure </w:t>
      </w:r>
      <w:r>
        <w:rPr>
          <w:b/>
          <w:lang w:eastAsia="zh-CN"/>
        </w:rPr>
        <w:t>3</w:t>
      </w:r>
      <w:r w:rsidRPr="00781E41">
        <w:rPr>
          <w:b/>
          <w:lang w:eastAsia="zh-CN"/>
        </w:rPr>
        <w:t xml:space="preserve">. </w:t>
      </w:r>
      <w:r>
        <w:rPr>
          <w:b/>
          <w:lang w:eastAsia="zh-CN"/>
        </w:rPr>
        <w:t>OBO</w:t>
      </w:r>
      <w:r w:rsidRPr="004B4DDA">
        <w:rPr>
          <w:b/>
          <w:lang w:eastAsia="zh-CN"/>
        </w:rPr>
        <w:t xml:space="preserve"> for </w:t>
      </w:r>
      <w:r>
        <w:rPr>
          <w:b/>
          <w:lang w:eastAsia="zh-CN"/>
        </w:rPr>
        <w:t>10</w:t>
      </w:r>
      <w:r w:rsidRPr="004B4DDA">
        <w:rPr>
          <w:b/>
          <w:lang w:eastAsia="zh-CN"/>
        </w:rPr>
        <w:t>0 MHz channel</w:t>
      </w:r>
      <w:r>
        <w:rPr>
          <w:b/>
          <w:lang w:eastAsia="zh-CN"/>
        </w:rPr>
        <w:t xml:space="preserve"> &amp; 30</w:t>
      </w:r>
      <w:r w:rsidRPr="004B4DDA">
        <w:rPr>
          <w:b/>
          <w:lang w:eastAsia="zh-CN"/>
        </w:rPr>
        <w:t xml:space="preserve"> kHz SCS, </w:t>
      </w:r>
    </w:p>
    <w:p w14:paraId="6DA8CA34" w14:textId="39A1AC3A" w:rsidR="001523F7" w:rsidRPr="00781E41" w:rsidRDefault="00255B1E" w:rsidP="001523F7">
      <w:pPr>
        <w:spacing w:after="240"/>
        <w:jc w:val="center"/>
        <w:rPr>
          <w:b/>
          <w:lang w:eastAsia="zh-CN"/>
        </w:rPr>
      </w:pPr>
      <w:r>
        <w:rPr>
          <w:b/>
          <w:lang w:eastAsia="zh-CN"/>
        </w:rPr>
        <w:t>with</w:t>
      </w:r>
      <w:r w:rsidR="001523F7" w:rsidRPr="004B4DDA">
        <w:rPr>
          <w:b/>
          <w:lang w:eastAsia="zh-CN"/>
        </w:rPr>
        <w:t xml:space="preserve"> </w:t>
      </w:r>
      <w:r w:rsidR="007130E8">
        <w:rPr>
          <w:b/>
          <w:lang w:eastAsia="zh-CN"/>
        </w:rPr>
        <w:t>32</w:t>
      </w:r>
      <w:r w:rsidR="001523F7" w:rsidRPr="004B4DDA">
        <w:rPr>
          <w:b/>
          <w:lang w:eastAsia="zh-CN"/>
        </w:rPr>
        <w:t xml:space="preserve"> PRB (</w:t>
      </w:r>
      <w:r w:rsidR="001523F7">
        <w:rPr>
          <w:b/>
          <w:lang w:eastAsia="zh-CN"/>
        </w:rPr>
        <w:t>a</w:t>
      </w:r>
      <w:r w:rsidR="001523F7" w:rsidRPr="004B4DDA">
        <w:rPr>
          <w:b/>
          <w:lang w:eastAsia="zh-CN"/>
        </w:rPr>
        <w:t xml:space="preserve">), </w:t>
      </w:r>
      <w:r w:rsidR="007130E8">
        <w:rPr>
          <w:b/>
          <w:lang w:eastAsia="zh-CN"/>
        </w:rPr>
        <w:t>64</w:t>
      </w:r>
      <w:r w:rsidR="001523F7" w:rsidRPr="004B4DDA">
        <w:rPr>
          <w:b/>
          <w:lang w:eastAsia="zh-CN"/>
        </w:rPr>
        <w:t xml:space="preserve"> PRB (</w:t>
      </w:r>
      <w:r w:rsidR="001523F7">
        <w:rPr>
          <w:b/>
          <w:lang w:eastAsia="zh-CN"/>
        </w:rPr>
        <w:t>b</w:t>
      </w:r>
      <w:r w:rsidR="001523F7" w:rsidRPr="004B4DDA">
        <w:rPr>
          <w:b/>
          <w:lang w:eastAsia="zh-CN"/>
        </w:rPr>
        <w:t xml:space="preserve">), </w:t>
      </w:r>
      <w:r w:rsidR="007130E8">
        <w:rPr>
          <w:b/>
          <w:lang w:eastAsia="zh-CN"/>
        </w:rPr>
        <w:t>96</w:t>
      </w:r>
      <w:r w:rsidR="001523F7" w:rsidRPr="004B4DDA">
        <w:rPr>
          <w:b/>
          <w:lang w:eastAsia="zh-CN"/>
        </w:rPr>
        <w:t xml:space="preserve"> PRB (</w:t>
      </w:r>
      <w:r w:rsidR="001523F7">
        <w:rPr>
          <w:b/>
          <w:lang w:eastAsia="zh-CN"/>
        </w:rPr>
        <w:t>c</w:t>
      </w:r>
      <w:r w:rsidR="001523F7" w:rsidRPr="004B4DDA">
        <w:rPr>
          <w:b/>
          <w:lang w:eastAsia="zh-CN"/>
        </w:rPr>
        <w:t xml:space="preserve">) and </w:t>
      </w:r>
      <w:r w:rsidR="007130E8">
        <w:rPr>
          <w:b/>
          <w:lang w:eastAsia="zh-CN"/>
        </w:rPr>
        <w:t>256</w:t>
      </w:r>
      <w:r w:rsidR="001523F7" w:rsidRPr="004B4DDA">
        <w:rPr>
          <w:b/>
          <w:lang w:eastAsia="zh-CN"/>
        </w:rPr>
        <w:t xml:space="preserve"> PRB (</w:t>
      </w:r>
      <w:r w:rsidR="001523F7">
        <w:rPr>
          <w:b/>
          <w:lang w:eastAsia="zh-CN"/>
        </w:rPr>
        <w:t>d)</w:t>
      </w:r>
    </w:p>
    <w:p w14:paraId="624BDE55" w14:textId="3FF4B811" w:rsidR="00DD4187" w:rsidRPr="00940EE8" w:rsidRDefault="00623445" w:rsidP="00A376DC">
      <w:pPr>
        <w:widowControl w:val="0"/>
        <w:spacing w:after="120" w:line="300" w:lineRule="auto"/>
        <w:jc w:val="both"/>
        <w:rPr>
          <w:rFonts w:eastAsia="宋体"/>
          <w:kern w:val="2"/>
          <w:sz w:val="22"/>
          <w:lang w:val="en-US" w:eastAsia="zh-CN"/>
        </w:rPr>
      </w:pPr>
      <w:r w:rsidRPr="00940EE8">
        <w:rPr>
          <w:rFonts w:eastAsia="宋体"/>
          <w:kern w:val="2"/>
          <w:sz w:val="22"/>
          <w:lang w:val="en-US" w:eastAsia="zh-CN"/>
        </w:rPr>
        <w:t xml:space="preserve">Figure </w:t>
      </w:r>
      <w:r w:rsidR="007A6E25">
        <w:rPr>
          <w:rFonts w:eastAsia="宋体"/>
          <w:kern w:val="2"/>
          <w:sz w:val="22"/>
          <w:lang w:val="en-US" w:eastAsia="zh-CN"/>
        </w:rPr>
        <w:t>3</w:t>
      </w:r>
      <w:r w:rsidRPr="00940EE8">
        <w:rPr>
          <w:rFonts w:eastAsia="宋体"/>
          <w:kern w:val="2"/>
          <w:sz w:val="22"/>
          <w:lang w:val="en-US" w:eastAsia="zh-CN"/>
        </w:rPr>
        <w:t xml:space="preserve"> shows </w:t>
      </w:r>
      <w:r w:rsidR="007A6E25">
        <w:rPr>
          <w:rFonts w:eastAsia="宋体"/>
          <w:kern w:val="2"/>
          <w:sz w:val="22"/>
          <w:lang w:val="en-US" w:eastAsia="zh-CN"/>
        </w:rPr>
        <w:t>OBO</w:t>
      </w:r>
      <w:r w:rsidRPr="00940EE8">
        <w:rPr>
          <w:rFonts w:eastAsia="宋体"/>
          <w:kern w:val="2"/>
          <w:sz w:val="22"/>
          <w:lang w:val="en-US" w:eastAsia="zh-CN"/>
        </w:rPr>
        <w:t xml:space="preserve"> </w:t>
      </w:r>
      <w:r w:rsidR="008867BD">
        <w:rPr>
          <w:rFonts w:eastAsia="宋体"/>
          <w:kern w:val="2"/>
          <w:sz w:val="22"/>
          <w:lang w:val="en-US" w:eastAsia="zh-CN"/>
        </w:rPr>
        <w:t xml:space="preserve">performance </w:t>
      </w:r>
      <w:r w:rsidRPr="00940EE8">
        <w:rPr>
          <w:rFonts w:eastAsia="宋体"/>
          <w:kern w:val="2"/>
          <w:sz w:val="22"/>
          <w:lang w:val="en-US" w:eastAsia="zh-CN"/>
        </w:rPr>
        <w:t xml:space="preserve">for transparent schemes </w:t>
      </w:r>
      <w:r w:rsidR="007A6E25">
        <w:rPr>
          <w:rFonts w:eastAsia="宋体"/>
          <w:kern w:val="2"/>
          <w:sz w:val="22"/>
          <w:lang w:val="en-US" w:eastAsia="zh-CN"/>
        </w:rPr>
        <w:t xml:space="preserve">for 100MHz </w:t>
      </w:r>
      <w:r w:rsidR="00880E30">
        <w:rPr>
          <w:rFonts w:eastAsia="宋体"/>
          <w:kern w:val="2"/>
          <w:sz w:val="22"/>
          <w:lang w:val="en-US" w:eastAsia="zh-CN"/>
        </w:rPr>
        <w:t>C</w:t>
      </w:r>
      <w:r w:rsidR="007A6E25">
        <w:rPr>
          <w:rFonts w:eastAsia="宋体"/>
          <w:kern w:val="2"/>
          <w:sz w:val="22"/>
          <w:lang w:val="en-US" w:eastAsia="zh-CN"/>
        </w:rPr>
        <w:t>BW and 30KHz SCS</w:t>
      </w:r>
      <w:r w:rsidR="007442D1" w:rsidRPr="007442D1">
        <w:rPr>
          <w:rFonts w:eastAsia="宋体"/>
          <w:kern w:val="2"/>
          <w:sz w:val="22"/>
          <w:lang w:val="en-US" w:eastAsia="zh-CN"/>
        </w:rPr>
        <w:t xml:space="preserve"> </w:t>
      </w:r>
      <w:r w:rsidR="007442D1">
        <w:rPr>
          <w:rFonts w:eastAsia="宋体"/>
          <w:kern w:val="2"/>
          <w:sz w:val="22"/>
          <w:lang w:val="en-US" w:eastAsia="zh-CN"/>
        </w:rPr>
        <w:t>with</w:t>
      </w:r>
      <w:r w:rsidR="007442D1" w:rsidRPr="00940EE8">
        <w:rPr>
          <w:rFonts w:eastAsia="宋体"/>
          <w:kern w:val="2"/>
          <w:sz w:val="22"/>
          <w:lang w:val="en-US" w:eastAsia="zh-CN"/>
        </w:rPr>
        <w:t xml:space="preserve"> 32, 64, </w:t>
      </w:r>
      <w:r w:rsidR="007442D1">
        <w:rPr>
          <w:rFonts w:eastAsia="宋体"/>
          <w:kern w:val="2"/>
          <w:sz w:val="22"/>
          <w:lang w:val="en-US" w:eastAsia="zh-CN"/>
        </w:rPr>
        <w:t>96</w:t>
      </w:r>
      <w:r w:rsidR="007442D1" w:rsidRPr="00940EE8">
        <w:rPr>
          <w:rFonts w:eastAsia="宋体"/>
          <w:kern w:val="2"/>
          <w:sz w:val="22"/>
          <w:lang w:val="en-US" w:eastAsia="zh-CN"/>
        </w:rPr>
        <w:t xml:space="preserve"> and 256 PRBs</w:t>
      </w:r>
      <w:r w:rsidRPr="00940EE8">
        <w:rPr>
          <w:rFonts w:eastAsia="宋体"/>
          <w:kern w:val="2"/>
          <w:sz w:val="22"/>
          <w:lang w:val="en-US" w:eastAsia="zh-CN"/>
        </w:rPr>
        <w:t>. The trend is very similar to the 20 MHz CBW case:</w:t>
      </w:r>
      <w:r w:rsidR="00B13652">
        <w:rPr>
          <w:rFonts w:eastAsia="宋体"/>
          <w:kern w:val="2"/>
          <w:sz w:val="22"/>
          <w:lang w:val="en-US" w:eastAsia="zh-CN"/>
        </w:rPr>
        <w:t xml:space="preserve"> P</w:t>
      </w:r>
      <w:r w:rsidR="00B13652" w:rsidRPr="00B13652">
        <w:rPr>
          <w:rFonts w:eastAsia="宋体"/>
          <w:kern w:val="2"/>
          <w:sz w:val="22"/>
          <w:lang w:val="en-US" w:eastAsia="zh-CN"/>
        </w:rPr>
        <w:t xml:space="preserve">ower </w:t>
      </w:r>
      <w:proofErr w:type="spellStart"/>
      <w:r w:rsidR="00B13652" w:rsidRPr="00B13652">
        <w:rPr>
          <w:rFonts w:eastAsia="宋体"/>
          <w:kern w:val="2"/>
          <w:sz w:val="22"/>
          <w:lang w:val="en-US" w:eastAsia="zh-CN"/>
        </w:rPr>
        <w:t>bost</w:t>
      </w:r>
      <w:proofErr w:type="spellEnd"/>
      <w:r w:rsidR="00B13652" w:rsidRPr="00B13652">
        <w:rPr>
          <w:rFonts w:eastAsia="宋体"/>
          <w:kern w:val="2"/>
          <w:sz w:val="22"/>
          <w:lang w:val="en-US" w:eastAsia="zh-CN"/>
        </w:rPr>
        <w:t xml:space="preserve"> is more obvious with the increasement of RB allocation number. </w:t>
      </w:r>
      <w:r w:rsidR="004C7E96">
        <w:rPr>
          <w:rFonts w:eastAsia="宋体"/>
          <w:kern w:val="2"/>
          <w:sz w:val="22"/>
          <w:lang w:val="en-US" w:eastAsia="zh-CN"/>
        </w:rPr>
        <w:t xml:space="preserve">There </w:t>
      </w:r>
      <w:r w:rsidR="007229E9" w:rsidRPr="00940EE8">
        <w:rPr>
          <w:rFonts w:eastAsia="宋体"/>
          <w:kern w:val="2"/>
          <w:sz w:val="22"/>
          <w:lang w:val="en-US" w:eastAsia="zh-CN"/>
        </w:rPr>
        <w:t xml:space="preserve">are no </w:t>
      </w:r>
      <w:r w:rsidR="008867BD">
        <w:rPr>
          <w:rFonts w:eastAsia="宋体"/>
          <w:kern w:val="2"/>
          <w:sz w:val="22"/>
          <w:lang w:val="en-US" w:eastAsia="zh-CN"/>
        </w:rPr>
        <w:t>major</w:t>
      </w:r>
      <w:r w:rsidR="00880E30">
        <w:rPr>
          <w:rFonts w:eastAsia="宋体"/>
          <w:kern w:val="2"/>
          <w:sz w:val="22"/>
          <w:lang w:val="en-US" w:eastAsia="zh-CN"/>
        </w:rPr>
        <w:t xml:space="preserve"> </w:t>
      </w:r>
      <w:r w:rsidR="007229E9" w:rsidRPr="00940EE8">
        <w:rPr>
          <w:rFonts w:eastAsia="宋体"/>
          <w:kern w:val="2"/>
          <w:sz w:val="22"/>
          <w:lang w:val="en-US" w:eastAsia="zh-CN"/>
        </w:rPr>
        <w:t>differences in OBO performance between 20 MHz CBW and 100 MHz CBW cases.</w:t>
      </w:r>
    </w:p>
    <w:p w14:paraId="1968987B" w14:textId="51595E18" w:rsidR="00C06D5C" w:rsidRPr="00E56C7A" w:rsidRDefault="00C06D5C" w:rsidP="00D6610B">
      <w:pPr>
        <w:pStyle w:val="ac"/>
        <w:spacing w:before="240" w:after="240" w:line="300" w:lineRule="auto"/>
        <w:jc w:val="both"/>
      </w:pPr>
      <w:r w:rsidRPr="008D0AD9">
        <w:rPr>
          <w:rFonts w:eastAsia="宋体"/>
          <w:b/>
          <w:i/>
          <w:kern w:val="2"/>
          <w:sz w:val="22"/>
          <w:lang w:val="en-US" w:eastAsia="zh-CN"/>
        </w:rPr>
        <w:t>O</w:t>
      </w:r>
      <w:r w:rsidRPr="008D0AD9">
        <w:rPr>
          <w:rFonts w:eastAsia="宋体" w:hint="eastAsia"/>
          <w:b/>
          <w:i/>
          <w:kern w:val="2"/>
          <w:sz w:val="22"/>
          <w:lang w:val="en-US" w:eastAsia="zh-CN"/>
        </w:rPr>
        <w:t>bservation</w:t>
      </w:r>
      <w:r w:rsidR="00F67893">
        <w:rPr>
          <w:rFonts w:eastAsia="宋体"/>
          <w:b/>
          <w:i/>
          <w:kern w:val="2"/>
          <w:sz w:val="22"/>
          <w:lang w:val="en-US" w:eastAsia="zh-CN"/>
        </w:rPr>
        <w:t>3</w:t>
      </w:r>
      <w:r>
        <w:rPr>
          <w:rFonts w:eastAsia="宋体" w:hint="eastAsia"/>
          <w:b/>
          <w:i/>
          <w:kern w:val="2"/>
          <w:sz w:val="22"/>
          <w:lang w:val="en-US" w:eastAsia="zh-CN"/>
        </w:rPr>
        <w:t>:</w:t>
      </w:r>
      <w:r w:rsidR="00E56C7A">
        <w:rPr>
          <w:rFonts w:eastAsia="宋体"/>
          <w:b/>
          <w:i/>
          <w:kern w:val="2"/>
          <w:sz w:val="22"/>
          <w:lang w:val="en-US" w:eastAsia="zh-CN"/>
        </w:rPr>
        <w:t xml:space="preserve"> </w:t>
      </w:r>
      <w:r w:rsidR="00D80FD9" w:rsidRPr="00D80FD9">
        <w:rPr>
          <w:rFonts w:eastAsia="宋体"/>
          <w:i/>
          <w:kern w:val="2"/>
          <w:sz w:val="22"/>
          <w:lang w:val="en-US" w:eastAsia="zh-CN"/>
        </w:rPr>
        <w:t xml:space="preserve">There are no </w:t>
      </w:r>
      <w:r w:rsidR="00880E30">
        <w:rPr>
          <w:rFonts w:eastAsia="宋体" w:hint="eastAsia"/>
          <w:i/>
          <w:kern w:val="2"/>
          <w:sz w:val="22"/>
          <w:lang w:val="en-US" w:eastAsia="zh-CN"/>
        </w:rPr>
        <w:t>obvious</w:t>
      </w:r>
      <w:r w:rsidR="00D80FD9" w:rsidRPr="00D80FD9">
        <w:rPr>
          <w:rFonts w:eastAsia="宋体"/>
          <w:i/>
          <w:kern w:val="2"/>
          <w:sz w:val="22"/>
          <w:lang w:val="en-US" w:eastAsia="zh-CN"/>
        </w:rPr>
        <w:t xml:space="preserve"> differences in OBO performance between 20 MHz CBW and 100 MHz CBW</w:t>
      </w:r>
      <w:r w:rsidR="00D80FD9">
        <w:rPr>
          <w:rFonts w:eastAsia="宋体"/>
          <w:i/>
          <w:kern w:val="2"/>
          <w:sz w:val="22"/>
          <w:lang w:val="en-US" w:eastAsia="zh-CN"/>
        </w:rPr>
        <w:t xml:space="preserve"> for transparent cases</w:t>
      </w:r>
      <w:r w:rsidR="00D80FD9" w:rsidRPr="00D80FD9">
        <w:rPr>
          <w:rFonts w:eastAsia="宋体"/>
          <w:i/>
          <w:kern w:val="2"/>
          <w:sz w:val="22"/>
          <w:lang w:val="en-US" w:eastAsia="zh-CN"/>
        </w:rPr>
        <w:t>.</w:t>
      </w:r>
    </w:p>
    <w:p w14:paraId="3C6CF5C6" w14:textId="4ED42BB0" w:rsidR="001321E5" w:rsidRPr="00940EE8" w:rsidRDefault="001321E5" w:rsidP="00A376DC">
      <w:pPr>
        <w:widowControl w:val="0"/>
        <w:spacing w:before="120" w:after="0" w:line="300" w:lineRule="auto"/>
        <w:jc w:val="both"/>
        <w:rPr>
          <w:rFonts w:eastAsia="宋体"/>
          <w:kern w:val="2"/>
          <w:sz w:val="22"/>
          <w:lang w:val="en-US" w:eastAsia="zh-CN"/>
        </w:rPr>
      </w:pPr>
      <w:r w:rsidRPr="00940EE8">
        <w:rPr>
          <w:rFonts w:eastAsia="宋体"/>
          <w:kern w:val="2"/>
          <w:sz w:val="22"/>
          <w:lang w:val="en-US" w:eastAsia="zh-CN"/>
        </w:rPr>
        <w:t xml:space="preserve">As shown in the Figure 2 and Figure 3, </w:t>
      </w:r>
      <w:r w:rsidR="007B381B" w:rsidRPr="006F2B36">
        <w:rPr>
          <w:rFonts w:eastAsia="宋体"/>
          <w:kern w:val="2"/>
          <w:sz w:val="22"/>
          <w:lang w:val="en-US" w:eastAsia="zh-CN"/>
        </w:rPr>
        <w:t>the ability of FDSS w</w:t>
      </w:r>
      <w:r w:rsidR="007B381B">
        <w:rPr>
          <w:rFonts w:eastAsia="宋体"/>
          <w:kern w:val="2"/>
          <w:sz w:val="22"/>
          <w:lang w:val="en-US" w:eastAsia="zh-CN"/>
        </w:rPr>
        <w:t>/o</w:t>
      </w:r>
      <w:r w:rsidR="007B381B" w:rsidRPr="006F2B36">
        <w:rPr>
          <w:rFonts w:eastAsia="宋体"/>
          <w:kern w:val="2"/>
          <w:sz w:val="22"/>
          <w:lang w:val="en-US" w:eastAsia="zh-CN"/>
        </w:rPr>
        <w:t xml:space="preserve"> SE to increase output power is relatively limited</w:t>
      </w:r>
      <w:r w:rsidRPr="00940EE8">
        <w:rPr>
          <w:rFonts w:eastAsia="宋体"/>
          <w:kern w:val="2"/>
          <w:sz w:val="22"/>
          <w:lang w:val="en-US" w:eastAsia="zh-CN"/>
        </w:rPr>
        <w:t>, the overall</w:t>
      </w:r>
      <w:r w:rsidR="00C13AA5">
        <w:rPr>
          <w:rFonts w:eastAsia="宋体"/>
          <w:kern w:val="2"/>
          <w:sz w:val="22"/>
          <w:lang w:val="en-US" w:eastAsia="zh-CN"/>
        </w:rPr>
        <w:t xml:space="preserve"> power</w:t>
      </w:r>
      <w:r w:rsidRPr="00940EE8">
        <w:rPr>
          <w:rFonts w:eastAsia="宋体"/>
          <w:kern w:val="2"/>
          <w:sz w:val="22"/>
          <w:lang w:val="en-US" w:eastAsia="zh-CN"/>
        </w:rPr>
        <w:t xml:space="preserve"> boost f</w:t>
      </w:r>
      <w:r w:rsidR="00F46645">
        <w:rPr>
          <w:rFonts w:eastAsia="宋体"/>
          <w:kern w:val="2"/>
          <w:sz w:val="22"/>
          <w:lang w:val="en-US" w:eastAsia="zh-CN"/>
        </w:rPr>
        <w:t>or</w:t>
      </w:r>
      <w:r w:rsidRPr="00940EE8">
        <w:rPr>
          <w:rFonts w:eastAsia="宋体"/>
          <w:kern w:val="2"/>
          <w:sz w:val="22"/>
          <w:lang w:val="en-US" w:eastAsia="zh-CN"/>
        </w:rPr>
        <w:t xml:space="preserve"> FDSS w</w:t>
      </w:r>
      <w:r w:rsidR="00631E8A">
        <w:rPr>
          <w:rFonts w:eastAsia="宋体"/>
          <w:kern w:val="2"/>
          <w:sz w:val="22"/>
          <w:lang w:val="en-US" w:eastAsia="zh-CN"/>
        </w:rPr>
        <w:t>/o</w:t>
      </w:r>
      <w:r w:rsidRPr="00940EE8">
        <w:rPr>
          <w:rFonts w:eastAsia="宋体"/>
          <w:kern w:val="2"/>
          <w:sz w:val="22"/>
          <w:lang w:val="en-US" w:eastAsia="zh-CN"/>
        </w:rPr>
        <w:t xml:space="preserve"> SE is no more than </w:t>
      </w:r>
      <w:r w:rsidR="006D643F">
        <w:rPr>
          <w:rFonts w:eastAsia="宋体"/>
          <w:kern w:val="2"/>
          <w:sz w:val="22"/>
          <w:lang w:val="en-US" w:eastAsia="zh-CN"/>
        </w:rPr>
        <w:t>1</w:t>
      </w:r>
      <w:r w:rsidRPr="00940EE8">
        <w:rPr>
          <w:rFonts w:eastAsia="宋体"/>
          <w:kern w:val="2"/>
          <w:sz w:val="22"/>
          <w:lang w:val="en-US" w:eastAsia="zh-CN"/>
        </w:rPr>
        <w:t xml:space="preserve">dB compared to no </w:t>
      </w:r>
      <w:r w:rsidR="00316602" w:rsidRPr="00940EE8">
        <w:rPr>
          <w:rFonts w:eastAsia="宋体"/>
          <w:kern w:val="2"/>
          <w:sz w:val="22"/>
          <w:lang w:val="en-US" w:eastAsia="zh-CN"/>
        </w:rPr>
        <w:t>filter case</w:t>
      </w:r>
      <w:r w:rsidR="00E030C0">
        <w:rPr>
          <w:rFonts w:eastAsia="宋体"/>
          <w:kern w:val="2"/>
          <w:sz w:val="22"/>
          <w:lang w:val="en-US" w:eastAsia="zh-CN"/>
        </w:rPr>
        <w:t xml:space="preserve">, </w:t>
      </w:r>
      <w:r w:rsidR="00E030C0" w:rsidRPr="00B13652">
        <w:rPr>
          <w:rFonts w:eastAsia="宋体"/>
          <w:kern w:val="2"/>
          <w:sz w:val="22"/>
          <w:lang w:val="en-US" w:eastAsia="zh-CN"/>
        </w:rPr>
        <w:t>less than that for FDSS w SE in [</w:t>
      </w:r>
      <w:r w:rsidR="0014742E">
        <w:rPr>
          <w:rFonts w:eastAsia="宋体"/>
          <w:kern w:val="2"/>
          <w:sz w:val="22"/>
          <w:lang w:val="en-US" w:eastAsia="zh-CN"/>
        </w:rPr>
        <w:t>2</w:t>
      </w:r>
      <w:r w:rsidR="00E030C0" w:rsidRPr="00B13652">
        <w:rPr>
          <w:rFonts w:eastAsia="宋体"/>
          <w:kern w:val="2"/>
          <w:sz w:val="22"/>
          <w:lang w:val="en-US" w:eastAsia="zh-CN"/>
        </w:rPr>
        <w:t>].</w:t>
      </w:r>
    </w:p>
    <w:p w14:paraId="4BD4C3EB" w14:textId="5774ADAE" w:rsidR="001321E5" w:rsidRDefault="001321E5" w:rsidP="00784096">
      <w:pPr>
        <w:pStyle w:val="ac"/>
        <w:spacing w:before="240" w:after="240" w:line="300" w:lineRule="auto"/>
        <w:jc w:val="both"/>
        <w:rPr>
          <w:rFonts w:eastAsia="宋体"/>
          <w:i/>
          <w:kern w:val="2"/>
          <w:sz w:val="22"/>
          <w:lang w:val="en-US" w:eastAsia="zh-CN"/>
        </w:rPr>
      </w:pPr>
      <w:r w:rsidRPr="008D0AD9">
        <w:rPr>
          <w:rFonts w:eastAsia="宋体"/>
          <w:b/>
          <w:i/>
          <w:kern w:val="2"/>
          <w:sz w:val="22"/>
          <w:lang w:val="en-US" w:eastAsia="zh-CN"/>
        </w:rPr>
        <w:lastRenderedPageBreak/>
        <w:t>O</w:t>
      </w:r>
      <w:r w:rsidRPr="008D0AD9">
        <w:rPr>
          <w:rFonts w:eastAsia="宋体" w:hint="eastAsia"/>
          <w:b/>
          <w:i/>
          <w:kern w:val="2"/>
          <w:sz w:val="22"/>
          <w:lang w:val="en-US" w:eastAsia="zh-CN"/>
        </w:rPr>
        <w:t>bservation</w:t>
      </w:r>
      <w:r w:rsidR="00C06D5C">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r w:rsidRPr="00784096">
        <w:rPr>
          <w:rFonts w:eastAsia="宋体"/>
          <w:i/>
          <w:kern w:val="2"/>
          <w:sz w:val="22"/>
          <w:lang w:val="en-US" w:eastAsia="zh-CN"/>
        </w:rPr>
        <w:t xml:space="preserve">The </w:t>
      </w:r>
      <w:r w:rsidR="00957650" w:rsidRPr="00784096">
        <w:rPr>
          <w:rFonts w:eastAsia="宋体"/>
          <w:i/>
          <w:kern w:val="2"/>
          <w:sz w:val="22"/>
          <w:lang w:val="en-US" w:eastAsia="zh-CN"/>
        </w:rPr>
        <w:t>ability of FDSS w/o SE to increase output power is relatively limited,</w:t>
      </w:r>
      <w:r w:rsidR="0049705A" w:rsidRPr="00784096">
        <w:rPr>
          <w:rFonts w:eastAsia="宋体"/>
          <w:i/>
          <w:kern w:val="2"/>
          <w:sz w:val="22"/>
          <w:lang w:val="en-US" w:eastAsia="zh-CN"/>
        </w:rPr>
        <w:t xml:space="preserve"> and </w:t>
      </w:r>
      <w:r w:rsidR="00957650" w:rsidRPr="00784096">
        <w:rPr>
          <w:rFonts w:eastAsia="宋体"/>
          <w:i/>
          <w:kern w:val="2"/>
          <w:sz w:val="22"/>
          <w:lang w:val="en-US" w:eastAsia="zh-CN"/>
        </w:rPr>
        <w:t xml:space="preserve">the </w:t>
      </w:r>
      <w:r w:rsidRPr="00784096">
        <w:rPr>
          <w:rFonts w:eastAsia="宋体"/>
          <w:i/>
          <w:kern w:val="2"/>
          <w:sz w:val="22"/>
          <w:lang w:val="en-US" w:eastAsia="zh-CN"/>
        </w:rPr>
        <w:t xml:space="preserve">overall </w:t>
      </w:r>
      <w:r w:rsidR="003A4370" w:rsidRPr="00784096">
        <w:rPr>
          <w:rFonts w:eastAsia="宋体"/>
          <w:i/>
          <w:kern w:val="2"/>
          <w:sz w:val="22"/>
          <w:lang w:val="en-US" w:eastAsia="zh-CN"/>
        </w:rPr>
        <w:t xml:space="preserve">power </w:t>
      </w:r>
      <w:r w:rsidRPr="00784096">
        <w:rPr>
          <w:rFonts w:eastAsia="宋体"/>
          <w:i/>
          <w:kern w:val="2"/>
          <w:sz w:val="22"/>
          <w:lang w:val="en-US" w:eastAsia="zh-CN"/>
        </w:rPr>
        <w:t>boost f</w:t>
      </w:r>
      <w:r w:rsidR="00B94E5A" w:rsidRPr="00784096">
        <w:rPr>
          <w:rFonts w:eastAsia="宋体"/>
          <w:i/>
          <w:kern w:val="2"/>
          <w:sz w:val="22"/>
          <w:lang w:val="en-US" w:eastAsia="zh-CN"/>
        </w:rPr>
        <w:t>or</w:t>
      </w:r>
      <w:r w:rsidRPr="00784096">
        <w:rPr>
          <w:rFonts w:eastAsia="宋体"/>
          <w:i/>
          <w:kern w:val="2"/>
          <w:sz w:val="22"/>
          <w:lang w:val="en-US" w:eastAsia="zh-CN"/>
        </w:rPr>
        <w:t xml:space="preserve"> FDSS w SE is no more than </w:t>
      </w:r>
      <w:r w:rsidR="007568FE" w:rsidRPr="00784096">
        <w:rPr>
          <w:rFonts w:eastAsia="宋体"/>
          <w:i/>
          <w:kern w:val="2"/>
          <w:sz w:val="22"/>
          <w:lang w:val="en-US" w:eastAsia="zh-CN"/>
        </w:rPr>
        <w:t>1</w:t>
      </w:r>
      <w:r w:rsidRPr="00784096">
        <w:rPr>
          <w:rFonts w:eastAsia="宋体"/>
          <w:i/>
          <w:kern w:val="2"/>
          <w:sz w:val="22"/>
          <w:lang w:val="en-US" w:eastAsia="zh-CN"/>
        </w:rPr>
        <w:t>dB compared to legacy DFT-s-OFDM in both 20 MHz and 100 MHz channels.</w:t>
      </w:r>
    </w:p>
    <w:p w14:paraId="53CB7346" w14:textId="18A5C3A1" w:rsidR="000448D8" w:rsidRPr="00FE72F8" w:rsidRDefault="000448D8" w:rsidP="00953F80">
      <w:pPr>
        <w:pStyle w:val="2"/>
        <w:spacing w:after="240"/>
        <w:rPr>
          <w:sz w:val="28"/>
          <w:lang w:eastAsia="zh-CN"/>
        </w:rPr>
      </w:pPr>
      <w:r w:rsidRPr="00FE72F8">
        <w:rPr>
          <w:sz w:val="28"/>
          <w:lang w:eastAsia="zh-CN"/>
        </w:rPr>
        <w:t>3.2 Net gain</w:t>
      </w:r>
    </w:p>
    <w:p w14:paraId="2A4EB41B" w14:textId="17DE0831" w:rsidR="00E24D09" w:rsidRPr="00E24D09" w:rsidRDefault="00E801DD" w:rsidP="00E24D09">
      <w:pPr>
        <w:rPr>
          <w:lang w:eastAsia="zh-CN"/>
        </w:rPr>
      </w:pPr>
      <w:r>
        <w:rPr>
          <w:lang w:eastAsia="zh-CN"/>
        </w:rPr>
        <w:t>This section</w:t>
      </w:r>
      <w:r w:rsidR="00E24D09">
        <w:rPr>
          <w:lang w:eastAsia="zh-CN"/>
        </w:rPr>
        <w:t xml:space="preserve"> is </w:t>
      </w:r>
      <w:r w:rsidR="004E0F94">
        <w:rPr>
          <w:lang w:eastAsia="zh-CN"/>
        </w:rPr>
        <w:t xml:space="preserve">the evaluation of </w:t>
      </w:r>
      <w:r w:rsidR="00203725">
        <w:rPr>
          <w:lang w:eastAsia="zh-CN"/>
        </w:rPr>
        <w:t xml:space="preserve">some </w:t>
      </w:r>
      <w:r>
        <w:rPr>
          <w:lang w:eastAsia="zh-CN"/>
        </w:rPr>
        <w:t>new simulation results of net gain</w:t>
      </w:r>
      <w:r w:rsidR="00982A80">
        <w:rPr>
          <w:lang w:eastAsia="zh-CN"/>
        </w:rPr>
        <w:t>.</w:t>
      </w:r>
    </w:p>
    <w:p w14:paraId="053399C3" w14:textId="37EDD28A" w:rsidR="000F5286" w:rsidRPr="000F5286" w:rsidRDefault="000F5286" w:rsidP="000F5286">
      <w:pPr>
        <w:spacing w:afterLines="50" w:after="120"/>
        <w:jc w:val="center"/>
        <w:rPr>
          <w:sz w:val="22"/>
          <w:lang w:val="en-US"/>
        </w:rPr>
      </w:pPr>
      <w:r w:rsidRPr="000F5286">
        <w:rPr>
          <w:b/>
          <w:bCs/>
          <w:sz w:val="22"/>
        </w:rPr>
        <w:t xml:space="preserve">Table 2. </w:t>
      </w:r>
      <w:r w:rsidRPr="000F5286">
        <w:rPr>
          <w:b/>
          <w:sz w:val="22"/>
        </w:rPr>
        <w:t xml:space="preserve">Net gain results </w:t>
      </w:r>
      <w:r>
        <w:rPr>
          <w:b/>
          <w:sz w:val="22"/>
        </w:rPr>
        <w:t xml:space="preserve">of transparent </w:t>
      </w:r>
      <w:proofErr w:type="gramStart"/>
      <w:r>
        <w:rPr>
          <w:b/>
          <w:sz w:val="22"/>
        </w:rPr>
        <w:t>cases</w:t>
      </w:r>
      <w:r w:rsidRPr="000F5286">
        <w:rPr>
          <w:b/>
          <w:sz w:val="22"/>
        </w:rPr>
        <w:t>(</w:t>
      </w:r>
      <w:proofErr w:type="gramEnd"/>
      <w:r w:rsidRPr="000F5286">
        <w:rPr>
          <w:b/>
          <w:sz w:val="22"/>
        </w:rPr>
        <w:t>100M-30KHZ, FR1)</w:t>
      </w:r>
    </w:p>
    <w:tbl>
      <w:tblPr>
        <w:tblStyle w:val="TableGrid2"/>
        <w:tblW w:w="4190" w:type="pct"/>
        <w:jc w:val="center"/>
        <w:tblLayout w:type="fixed"/>
        <w:tblLook w:val="04A0" w:firstRow="1" w:lastRow="0" w:firstColumn="1" w:lastColumn="0" w:noHBand="0" w:noVBand="1"/>
      </w:tblPr>
      <w:tblGrid>
        <w:gridCol w:w="722"/>
        <w:gridCol w:w="1344"/>
        <w:gridCol w:w="1460"/>
        <w:gridCol w:w="789"/>
        <w:gridCol w:w="742"/>
        <w:gridCol w:w="1039"/>
        <w:gridCol w:w="1114"/>
        <w:gridCol w:w="859"/>
      </w:tblGrid>
      <w:tr w:rsidR="00246579" w:rsidRPr="000F5286" w14:paraId="2DA26912" w14:textId="77777777" w:rsidTr="0072486C">
        <w:trPr>
          <w:trHeight w:val="1349"/>
          <w:jc w:val="center"/>
        </w:trPr>
        <w:tc>
          <w:tcPr>
            <w:tcW w:w="447" w:type="pct"/>
            <w:tcBorders>
              <w:top w:val="single" w:sz="4" w:space="0" w:color="auto"/>
              <w:left w:val="single" w:sz="4" w:space="0" w:color="auto"/>
              <w:bottom w:val="single" w:sz="4" w:space="0" w:color="auto"/>
              <w:right w:val="single" w:sz="4" w:space="0" w:color="auto"/>
            </w:tcBorders>
            <w:vAlign w:val="center"/>
          </w:tcPr>
          <w:p w14:paraId="279E7255" w14:textId="77777777" w:rsidR="00246579" w:rsidRPr="000F5286" w:rsidRDefault="00246579" w:rsidP="000F5286">
            <w:pPr>
              <w:widowControl w:val="0"/>
              <w:spacing w:before="240" w:after="240" w:line="300" w:lineRule="auto"/>
              <w:jc w:val="center"/>
              <w:rPr>
                <w:color w:val="000000"/>
              </w:rPr>
            </w:pPr>
            <w:bookmarkStart w:id="14" w:name="_Hlk134547037"/>
            <w:r w:rsidRPr="000F5286">
              <w:rPr>
                <w:color w:val="000000"/>
              </w:rPr>
              <w:t>Total PRBs</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494EBF7" w14:textId="65CECEBF" w:rsidR="00246579" w:rsidRPr="000F5286" w:rsidRDefault="00246579" w:rsidP="000F5286">
            <w:pPr>
              <w:widowControl w:val="0"/>
              <w:spacing w:before="240" w:after="240" w:line="300" w:lineRule="auto"/>
              <w:jc w:val="center"/>
              <w:rPr>
                <w:lang w:val="en-US" w:eastAsia="zh-CN"/>
              </w:rPr>
            </w:pPr>
            <w:r w:rsidRPr="000F5286">
              <w:rPr>
                <w:color w:val="000000"/>
              </w:rPr>
              <w:t>MCS (no filter</w:t>
            </w:r>
            <w:r>
              <w:rPr>
                <w:color w:val="000000"/>
              </w:rPr>
              <w:t>/ transparent</w:t>
            </w:r>
            <w:r w:rsidRPr="000F5286">
              <w:rPr>
                <w:color w:val="000000"/>
              </w:rPr>
              <w:t>)</w:t>
            </w:r>
          </w:p>
        </w:tc>
        <w:tc>
          <w:tcPr>
            <w:tcW w:w="905" w:type="pct"/>
            <w:tcBorders>
              <w:top w:val="single" w:sz="4" w:space="0" w:color="auto"/>
              <w:left w:val="nil"/>
              <w:bottom w:val="single" w:sz="4" w:space="0" w:color="auto"/>
              <w:right w:val="single" w:sz="4" w:space="0" w:color="auto"/>
            </w:tcBorders>
            <w:shd w:val="clear" w:color="auto" w:fill="auto"/>
            <w:vAlign w:val="center"/>
          </w:tcPr>
          <w:p w14:paraId="7BBB3706" w14:textId="77777777" w:rsidR="00246579" w:rsidRPr="000F5286" w:rsidRDefault="00246579" w:rsidP="000F5286">
            <w:pPr>
              <w:widowControl w:val="0"/>
              <w:spacing w:before="240" w:after="240" w:line="300" w:lineRule="auto"/>
              <w:jc w:val="center"/>
              <w:rPr>
                <w:lang w:val="en-US" w:eastAsia="zh-CN"/>
              </w:rPr>
            </w:pPr>
            <w:r w:rsidRPr="000F5286">
              <w:rPr>
                <w:color w:val="000000"/>
              </w:rPr>
              <w:t>Spectrum shaping filter</w:t>
            </w:r>
          </w:p>
        </w:tc>
        <w:tc>
          <w:tcPr>
            <w:tcW w:w="489" w:type="pct"/>
            <w:tcBorders>
              <w:top w:val="single" w:sz="4" w:space="0" w:color="auto"/>
              <w:left w:val="nil"/>
              <w:bottom w:val="single" w:sz="4" w:space="0" w:color="auto"/>
              <w:right w:val="single" w:sz="4" w:space="0" w:color="auto"/>
            </w:tcBorders>
            <w:shd w:val="clear" w:color="auto" w:fill="auto"/>
            <w:vAlign w:val="center"/>
          </w:tcPr>
          <w:p w14:paraId="583AE3B4" w14:textId="5F1CBFEF" w:rsidR="00246579" w:rsidRPr="000F5286" w:rsidRDefault="00246579" w:rsidP="000F5286">
            <w:pPr>
              <w:widowControl w:val="0"/>
              <w:spacing w:before="240" w:after="240" w:line="300" w:lineRule="auto"/>
              <w:jc w:val="center"/>
              <w:rPr>
                <w:lang w:val="en-US" w:eastAsia="zh-CN"/>
              </w:rPr>
            </w:pPr>
            <w:r w:rsidRPr="000F5286">
              <w:rPr>
                <w:color w:val="000000"/>
              </w:rPr>
              <w:t>10% BLER SINR</w:t>
            </w:r>
            <w:r w:rsidR="00E53CBA">
              <w:rPr>
                <w:color w:val="000000"/>
              </w:rPr>
              <w:t xml:space="preserve"> (trans)</w:t>
            </w:r>
          </w:p>
        </w:tc>
        <w:tc>
          <w:tcPr>
            <w:tcW w:w="460" w:type="pct"/>
            <w:tcBorders>
              <w:top w:val="single" w:sz="4" w:space="0" w:color="auto"/>
              <w:left w:val="nil"/>
              <w:bottom w:val="single" w:sz="4" w:space="0" w:color="auto"/>
              <w:right w:val="single" w:sz="4" w:space="0" w:color="auto"/>
            </w:tcBorders>
            <w:shd w:val="clear" w:color="auto" w:fill="auto"/>
            <w:vAlign w:val="center"/>
          </w:tcPr>
          <w:p w14:paraId="663E5A6A" w14:textId="564661CF" w:rsidR="00246579" w:rsidRPr="000F5286" w:rsidRDefault="00246579" w:rsidP="000F5286">
            <w:pPr>
              <w:widowControl w:val="0"/>
              <w:spacing w:before="240" w:after="240" w:line="300" w:lineRule="auto"/>
              <w:jc w:val="center"/>
              <w:rPr>
                <w:lang w:val="en-US" w:eastAsia="zh-CN"/>
              </w:rPr>
            </w:pPr>
            <w:r w:rsidRPr="000F5286">
              <w:rPr>
                <w:color w:val="000000"/>
              </w:rPr>
              <w:t>OBO</w:t>
            </w:r>
            <w:r w:rsidR="00E53CBA">
              <w:rPr>
                <w:color w:val="000000"/>
              </w:rPr>
              <w:t xml:space="preserve"> (trans)</w:t>
            </w:r>
          </w:p>
        </w:tc>
        <w:tc>
          <w:tcPr>
            <w:tcW w:w="644" w:type="pct"/>
            <w:tcBorders>
              <w:top w:val="single" w:sz="4" w:space="0" w:color="auto"/>
              <w:left w:val="nil"/>
              <w:bottom w:val="single" w:sz="4" w:space="0" w:color="auto"/>
              <w:right w:val="single" w:sz="4" w:space="0" w:color="auto"/>
            </w:tcBorders>
            <w:shd w:val="clear" w:color="auto" w:fill="auto"/>
            <w:vAlign w:val="center"/>
          </w:tcPr>
          <w:p w14:paraId="011F6F2D" w14:textId="77777777" w:rsidR="00246579" w:rsidRPr="000F5286" w:rsidRDefault="00246579" w:rsidP="000F5286">
            <w:pPr>
              <w:widowControl w:val="0"/>
              <w:spacing w:before="240" w:after="240" w:line="300" w:lineRule="auto"/>
              <w:jc w:val="center"/>
              <w:rPr>
                <w:lang w:val="en-US" w:eastAsia="zh-CN"/>
              </w:rPr>
            </w:pPr>
            <w:r w:rsidRPr="000F5286">
              <w:rPr>
                <w:color w:val="000000"/>
              </w:rPr>
              <w:t>RB start position</w:t>
            </w:r>
          </w:p>
        </w:tc>
        <w:tc>
          <w:tcPr>
            <w:tcW w:w="690" w:type="pct"/>
            <w:tcBorders>
              <w:top w:val="single" w:sz="4" w:space="0" w:color="auto"/>
              <w:left w:val="nil"/>
              <w:bottom w:val="single" w:sz="4" w:space="0" w:color="auto"/>
              <w:right w:val="single" w:sz="4" w:space="0" w:color="auto"/>
            </w:tcBorders>
            <w:shd w:val="clear" w:color="auto" w:fill="auto"/>
            <w:vAlign w:val="center"/>
          </w:tcPr>
          <w:p w14:paraId="2DF8BC95" w14:textId="77777777" w:rsidR="00246579" w:rsidRPr="000F5286" w:rsidRDefault="00246579" w:rsidP="000F5286">
            <w:pPr>
              <w:widowControl w:val="0"/>
              <w:spacing w:before="240" w:after="240" w:line="300" w:lineRule="auto"/>
              <w:jc w:val="center"/>
              <w:rPr>
                <w:lang w:val="en-US" w:eastAsia="zh-CN"/>
              </w:rPr>
            </w:pPr>
            <w:r w:rsidRPr="000F5286">
              <w:rPr>
                <w:lang w:val="en-US" w:eastAsia="zh-CN"/>
              </w:rPr>
              <w:t>RB allocation, (inner/outer/edge/</w:t>
            </w:r>
            <w:proofErr w:type="spellStart"/>
            <w:r w:rsidRPr="000F5286">
              <w:rPr>
                <w:lang w:val="en-US" w:eastAsia="zh-CN"/>
              </w:rPr>
              <w:t>etc</w:t>
            </w:r>
            <w:proofErr w:type="spellEnd"/>
            <w:r w:rsidRPr="000F5286">
              <w:rPr>
                <w:lang w:val="en-US" w:eastAsia="zh-CN"/>
              </w:rPr>
              <w:t>)</w:t>
            </w:r>
          </w:p>
        </w:tc>
        <w:tc>
          <w:tcPr>
            <w:tcW w:w="532" w:type="pct"/>
            <w:tcBorders>
              <w:top w:val="single" w:sz="4" w:space="0" w:color="auto"/>
              <w:left w:val="nil"/>
              <w:bottom w:val="single" w:sz="4" w:space="0" w:color="auto"/>
              <w:right w:val="single" w:sz="4" w:space="0" w:color="auto"/>
            </w:tcBorders>
            <w:shd w:val="clear" w:color="auto" w:fill="auto"/>
            <w:vAlign w:val="center"/>
          </w:tcPr>
          <w:p w14:paraId="3A67728D" w14:textId="77777777" w:rsidR="00246579" w:rsidRPr="000F5286" w:rsidRDefault="00246579" w:rsidP="000F5286">
            <w:pPr>
              <w:widowControl w:val="0"/>
              <w:spacing w:before="240" w:after="240" w:line="300" w:lineRule="auto"/>
              <w:jc w:val="center"/>
              <w:rPr>
                <w:lang w:val="en-US" w:eastAsia="zh-CN"/>
              </w:rPr>
            </w:pPr>
            <w:r w:rsidRPr="000F5286">
              <w:rPr>
                <w:lang w:val="en-US" w:eastAsia="zh-CN"/>
              </w:rPr>
              <w:t>Net gain (dB)</w:t>
            </w:r>
          </w:p>
        </w:tc>
      </w:tr>
      <w:tr w:rsidR="00246579" w:rsidRPr="000F5286" w14:paraId="4E709388" w14:textId="77777777" w:rsidTr="0072486C">
        <w:trPr>
          <w:trHeight w:hRule="exact" w:val="488"/>
          <w:jc w:val="center"/>
        </w:trPr>
        <w:tc>
          <w:tcPr>
            <w:tcW w:w="447" w:type="pct"/>
            <w:vMerge w:val="restart"/>
            <w:tcBorders>
              <w:top w:val="single" w:sz="4" w:space="0" w:color="000000"/>
              <w:left w:val="single" w:sz="4" w:space="0" w:color="000000"/>
              <w:right w:val="single" w:sz="4" w:space="0" w:color="000000"/>
            </w:tcBorders>
            <w:shd w:val="clear" w:color="auto" w:fill="auto"/>
            <w:vAlign w:val="center"/>
          </w:tcPr>
          <w:p w14:paraId="4AA5B19A" w14:textId="77777777" w:rsidR="00246579" w:rsidRPr="000F5286" w:rsidRDefault="00246579" w:rsidP="000F5286">
            <w:pPr>
              <w:widowControl w:val="0"/>
              <w:spacing w:before="240" w:after="240" w:line="300" w:lineRule="auto"/>
              <w:jc w:val="center"/>
            </w:pPr>
            <w:r w:rsidRPr="000F5286">
              <w:t>8</w:t>
            </w:r>
          </w:p>
        </w:tc>
        <w:tc>
          <w:tcPr>
            <w:tcW w:w="833" w:type="pct"/>
            <w:vMerge w:val="restart"/>
            <w:tcBorders>
              <w:top w:val="single" w:sz="4" w:space="0" w:color="000000"/>
              <w:left w:val="single" w:sz="4" w:space="0" w:color="000000"/>
              <w:right w:val="single" w:sz="4" w:space="0" w:color="000000"/>
            </w:tcBorders>
            <w:shd w:val="clear" w:color="auto" w:fill="auto"/>
            <w:vAlign w:val="center"/>
          </w:tcPr>
          <w:p w14:paraId="519B4785" w14:textId="77777777" w:rsidR="00246579" w:rsidRPr="000F5286" w:rsidRDefault="00246579" w:rsidP="000F5286">
            <w:pPr>
              <w:widowControl w:val="0"/>
              <w:spacing w:before="240" w:after="240" w:line="300" w:lineRule="auto"/>
              <w:jc w:val="center"/>
            </w:pPr>
            <w:r w:rsidRPr="000F5286">
              <w:t>0</w:t>
            </w:r>
          </w:p>
        </w:tc>
        <w:tc>
          <w:tcPr>
            <w:tcW w:w="905" w:type="pct"/>
            <w:vMerge w:val="restart"/>
            <w:vAlign w:val="center"/>
          </w:tcPr>
          <w:p w14:paraId="447AABFF"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single" w:sz="4" w:space="0" w:color="auto"/>
              <w:left w:val="single" w:sz="4" w:space="0" w:color="auto"/>
              <w:right w:val="single" w:sz="4" w:space="0" w:color="auto"/>
            </w:tcBorders>
            <w:shd w:val="clear" w:color="auto" w:fill="auto"/>
            <w:vAlign w:val="center"/>
          </w:tcPr>
          <w:p w14:paraId="31253087" w14:textId="690B962C" w:rsidR="00246579" w:rsidRPr="000F5286" w:rsidRDefault="00246579" w:rsidP="000F5286">
            <w:pPr>
              <w:widowControl w:val="0"/>
              <w:spacing w:before="240" w:after="240" w:line="300" w:lineRule="auto"/>
              <w:jc w:val="center"/>
            </w:pPr>
            <w:r w:rsidRPr="00246579">
              <w:t>-4.6</w:t>
            </w:r>
          </w:p>
        </w:tc>
        <w:tc>
          <w:tcPr>
            <w:tcW w:w="460" w:type="pct"/>
            <w:tcBorders>
              <w:top w:val="single" w:sz="4" w:space="0" w:color="auto"/>
              <w:left w:val="single" w:sz="4" w:space="0" w:color="auto"/>
              <w:right w:val="single" w:sz="4" w:space="0" w:color="auto"/>
            </w:tcBorders>
            <w:shd w:val="clear" w:color="auto" w:fill="auto"/>
            <w:vAlign w:val="center"/>
          </w:tcPr>
          <w:p w14:paraId="7AC36B2E" w14:textId="47F88AE2" w:rsidR="00246579" w:rsidRPr="000F5286" w:rsidRDefault="00246579" w:rsidP="000F5286">
            <w:pPr>
              <w:widowControl w:val="0"/>
              <w:spacing w:before="240" w:after="240" w:line="300" w:lineRule="auto"/>
              <w:jc w:val="center"/>
            </w:pPr>
            <w:r>
              <w:t>/</w:t>
            </w:r>
          </w:p>
        </w:tc>
        <w:tc>
          <w:tcPr>
            <w:tcW w:w="644" w:type="pct"/>
            <w:vAlign w:val="center"/>
          </w:tcPr>
          <w:p w14:paraId="35F3B022" w14:textId="76FAFB16" w:rsidR="00246579" w:rsidRPr="000F5286" w:rsidRDefault="00246579" w:rsidP="000F5286">
            <w:pPr>
              <w:widowControl w:val="0"/>
              <w:spacing w:before="240" w:after="240" w:line="300" w:lineRule="auto"/>
              <w:jc w:val="center"/>
            </w:pPr>
            <w:r>
              <w:t>0</w:t>
            </w:r>
          </w:p>
        </w:tc>
        <w:tc>
          <w:tcPr>
            <w:tcW w:w="690" w:type="pct"/>
            <w:vAlign w:val="center"/>
          </w:tcPr>
          <w:p w14:paraId="60B8DBE5" w14:textId="77777777" w:rsidR="00246579" w:rsidRPr="000F5286" w:rsidRDefault="00246579" w:rsidP="000F5286">
            <w:pPr>
              <w:widowControl w:val="0"/>
              <w:spacing w:before="240" w:after="240" w:line="300" w:lineRule="auto"/>
              <w:jc w:val="center"/>
            </w:pPr>
            <w:r w:rsidRPr="000F5286">
              <w:t>outer</w:t>
            </w:r>
          </w:p>
        </w:tc>
        <w:tc>
          <w:tcPr>
            <w:tcW w:w="532" w:type="pct"/>
            <w:vAlign w:val="center"/>
          </w:tcPr>
          <w:p w14:paraId="2ED8CE56" w14:textId="372AA4DE" w:rsidR="00246579" w:rsidRPr="00E760F3" w:rsidRDefault="00246579" w:rsidP="000F5286">
            <w:pPr>
              <w:widowControl w:val="0"/>
              <w:spacing w:before="240" w:after="240" w:line="300" w:lineRule="auto"/>
              <w:jc w:val="center"/>
            </w:pPr>
            <w:r w:rsidRPr="00E760F3">
              <w:t>/</w:t>
            </w:r>
          </w:p>
        </w:tc>
      </w:tr>
      <w:tr w:rsidR="00246579" w:rsidRPr="000F5286" w14:paraId="6A271992" w14:textId="77777777" w:rsidTr="0072486C">
        <w:trPr>
          <w:trHeight w:hRule="exact" w:val="488"/>
          <w:jc w:val="center"/>
        </w:trPr>
        <w:tc>
          <w:tcPr>
            <w:tcW w:w="447" w:type="pct"/>
            <w:vMerge/>
            <w:tcBorders>
              <w:left w:val="single" w:sz="4" w:space="0" w:color="000000"/>
              <w:bottom w:val="single" w:sz="4" w:space="0" w:color="000000"/>
              <w:right w:val="single" w:sz="4" w:space="0" w:color="000000"/>
            </w:tcBorders>
            <w:shd w:val="clear" w:color="auto" w:fill="auto"/>
            <w:vAlign w:val="center"/>
          </w:tcPr>
          <w:p w14:paraId="4FD89D86"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000000"/>
              <w:right w:val="single" w:sz="4" w:space="0" w:color="000000"/>
            </w:tcBorders>
            <w:shd w:val="clear" w:color="auto" w:fill="auto"/>
            <w:vAlign w:val="center"/>
          </w:tcPr>
          <w:p w14:paraId="442004B5" w14:textId="77777777" w:rsidR="00246579" w:rsidRPr="000F5286" w:rsidRDefault="00246579" w:rsidP="000F5286">
            <w:pPr>
              <w:widowControl w:val="0"/>
              <w:spacing w:before="240" w:after="240" w:line="300" w:lineRule="auto"/>
              <w:jc w:val="center"/>
            </w:pPr>
          </w:p>
        </w:tc>
        <w:tc>
          <w:tcPr>
            <w:tcW w:w="905" w:type="pct"/>
            <w:vMerge/>
          </w:tcPr>
          <w:p w14:paraId="27431CE3"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54B7F639"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306DDDAC" w14:textId="556BAD95" w:rsidR="00246579" w:rsidRPr="000F5286" w:rsidRDefault="0027134C" w:rsidP="000F5286">
            <w:pPr>
              <w:widowControl w:val="0"/>
              <w:spacing w:before="240" w:after="240" w:line="300" w:lineRule="auto"/>
              <w:jc w:val="center"/>
            </w:pPr>
            <w:r>
              <w:t>/</w:t>
            </w:r>
          </w:p>
        </w:tc>
        <w:tc>
          <w:tcPr>
            <w:tcW w:w="644" w:type="pct"/>
            <w:vAlign w:val="center"/>
          </w:tcPr>
          <w:p w14:paraId="01DDD7B8" w14:textId="77777777" w:rsidR="00246579" w:rsidRPr="000F5286" w:rsidRDefault="00246579" w:rsidP="000F5286">
            <w:pPr>
              <w:widowControl w:val="0"/>
              <w:spacing w:before="240" w:after="240" w:line="300" w:lineRule="auto"/>
              <w:jc w:val="center"/>
            </w:pPr>
            <w:r w:rsidRPr="000F5286">
              <w:t>132</w:t>
            </w:r>
          </w:p>
        </w:tc>
        <w:tc>
          <w:tcPr>
            <w:tcW w:w="690" w:type="pct"/>
            <w:vAlign w:val="center"/>
          </w:tcPr>
          <w:p w14:paraId="36A96537" w14:textId="77777777" w:rsidR="00246579" w:rsidRPr="000F5286" w:rsidRDefault="00246579" w:rsidP="000F5286">
            <w:pPr>
              <w:widowControl w:val="0"/>
              <w:spacing w:before="240" w:after="240" w:line="300" w:lineRule="auto"/>
              <w:jc w:val="center"/>
            </w:pPr>
            <w:r w:rsidRPr="000F5286">
              <w:t>inner</w:t>
            </w:r>
          </w:p>
        </w:tc>
        <w:tc>
          <w:tcPr>
            <w:tcW w:w="532" w:type="pct"/>
            <w:vAlign w:val="center"/>
          </w:tcPr>
          <w:p w14:paraId="1B9CD1BE" w14:textId="5649B1F6" w:rsidR="00246579" w:rsidRPr="00E760F3" w:rsidRDefault="00E760F3" w:rsidP="000F5286">
            <w:pPr>
              <w:widowControl w:val="0"/>
              <w:spacing w:before="240" w:after="240" w:line="300" w:lineRule="auto"/>
              <w:jc w:val="center"/>
            </w:pPr>
            <w:r w:rsidRPr="00E760F3">
              <w:t>/</w:t>
            </w:r>
          </w:p>
        </w:tc>
      </w:tr>
      <w:tr w:rsidR="00246579" w:rsidRPr="000F5286" w14:paraId="67E73A74" w14:textId="77777777" w:rsidTr="0072486C">
        <w:trPr>
          <w:trHeight w:hRule="exact" w:val="488"/>
          <w:jc w:val="center"/>
        </w:trPr>
        <w:tc>
          <w:tcPr>
            <w:tcW w:w="447" w:type="pct"/>
            <w:vMerge w:val="restart"/>
            <w:tcBorders>
              <w:top w:val="nil"/>
              <w:left w:val="single" w:sz="4" w:space="0" w:color="000000"/>
              <w:right w:val="single" w:sz="4" w:space="0" w:color="000000"/>
            </w:tcBorders>
            <w:shd w:val="clear" w:color="auto" w:fill="auto"/>
            <w:vAlign w:val="center"/>
          </w:tcPr>
          <w:p w14:paraId="790CF50A" w14:textId="77777777" w:rsidR="00246579" w:rsidRPr="000F5286" w:rsidRDefault="00246579" w:rsidP="000F5286">
            <w:pPr>
              <w:widowControl w:val="0"/>
              <w:spacing w:before="240" w:after="240" w:line="300" w:lineRule="auto"/>
              <w:jc w:val="center"/>
            </w:pPr>
            <w:r w:rsidRPr="000F5286">
              <w:t>8</w:t>
            </w:r>
          </w:p>
        </w:tc>
        <w:tc>
          <w:tcPr>
            <w:tcW w:w="833" w:type="pct"/>
            <w:vMerge w:val="restart"/>
            <w:tcBorders>
              <w:top w:val="nil"/>
              <w:left w:val="single" w:sz="4" w:space="0" w:color="000000"/>
              <w:right w:val="single" w:sz="4" w:space="0" w:color="000000"/>
            </w:tcBorders>
            <w:shd w:val="clear" w:color="auto" w:fill="auto"/>
            <w:vAlign w:val="center"/>
          </w:tcPr>
          <w:p w14:paraId="01217C45" w14:textId="77777777" w:rsidR="00246579" w:rsidRPr="000F5286" w:rsidRDefault="00246579" w:rsidP="000F5286">
            <w:pPr>
              <w:widowControl w:val="0"/>
              <w:spacing w:before="240" w:after="240" w:line="300" w:lineRule="auto"/>
              <w:jc w:val="center"/>
            </w:pPr>
            <w:r w:rsidRPr="000F5286">
              <w:t>2</w:t>
            </w:r>
          </w:p>
        </w:tc>
        <w:tc>
          <w:tcPr>
            <w:tcW w:w="905" w:type="pct"/>
            <w:vMerge w:val="restart"/>
            <w:vAlign w:val="center"/>
          </w:tcPr>
          <w:p w14:paraId="543BB2BB"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nil"/>
              <w:left w:val="single" w:sz="4" w:space="0" w:color="auto"/>
              <w:right w:val="single" w:sz="4" w:space="0" w:color="auto"/>
            </w:tcBorders>
            <w:shd w:val="clear" w:color="auto" w:fill="auto"/>
            <w:vAlign w:val="center"/>
          </w:tcPr>
          <w:p w14:paraId="11449278" w14:textId="7620F8A4" w:rsidR="00246579" w:rsidRPr="000F5286" w:rsidRDefault="00E760F3" w:rsidP="000F5286">
            <w:pPr>
              <w:widowControl w:val="0"/>
              <w:spacing w:before="240" w:after="240" w:line="300" w:lineRule="auto"/>
              <w:jc w:val="center"/>
            </w:pPr>
            <w:r w:rsidRPr="00E760F3">
              <w:t>-2.66</w:t>
            </w:r>
          </w:p>
        </w:tc>
        <w:tc>
          <w:tcPr>
            <w:tcW w:w="460" w:type="pct"/>
            <w:tcBorders>
              <w:top w:val="nil"/>
              <w:left w:val="single" w:sz="4" w:space="0" w:color="auto"/>
              <w:right w:val="single" w:sz="4" w:space="0" w:color="auto"/>
            </w:tcBorders>
            <w:shd w:val="clear" w:color="auto" w:fill="auto"/>
            <w:vAlign w:val="center"/>
          </w:tcPr>
          <w:p w14:paraId="0EB3B39A" w14:textId="28874176" w:rsidR="00246579" w:rsidRPr="000F5286" w:rsidRDefault="00E760F3" w:rsidP="000F5286">
            <w:pPr>
              <w:widowControl w:val="0"/>
              <w:spacing w:before="240" w:after="240" w:line="300" w:lineRule="auto"/>
              <w:jc w:val="center"/>
            </w:pPr>
            <w:r>
              <w:t>/</w:t>
            </w:r>
          </w:p>
        </w:tc>
        <w:tc>
          <w:tcPr>
            <w:tcW w:w="644" w:type="pct"/>
            <w:vAlign w:val="center"/>
          </w:tcPr>
          <w:p w14:paraId="1EFDE2A7" w14:textId="77777777" w:rsidR="00246579" w:rsidRPr="000F5286" w:rsidRDefault="00246579" w:rsidP="000F5286">
            <w:pPr>
              <w:widowControl w:val="0"/>
              <w:spacing w:before="240" w:after="240" w:line="300" w:lineRule="auto"/>
              <w:jc w:val="center"/>
            </w:pPr>
            <w:r w:rsidRPr="000F5286">
              <w:t>0</w:t>
            </w:r>
          </w:p>
        </w:tc>
        <w:tc>
          <w:tcPr>
            <w:tcW w:w="690" w:type="pct"/>
            <w:vAlign w:val="center"/>
          </w:tcPr>
          <w:p w14:paraId="0CECF3FE" w14:textId="77777777" w:rsidR="00246579" w:rsidRPr="000F5286" w:rsidRDefault="00246579" w:rsidP="000F5286">
            <w:pPr>
              <w:widowControl w:val="0"/>
              <w:spacing w:before="240" w:after="240" w:line="300" w:lineRule="auto"/>
              <w:jc w:val="center"/>
            </w:pPr>
            <w:r w:rsidRPr="000F5286">
              <w:t>outer</w:t>
            </w:r>
          </w:p>
        </w:tc>
        <w:tc>
          <w:tcPr>
            <w:tcW w:w="532" w:type="pct"/>
            <w:vAlign w:val="center"/>
          </w:tcPr>
          <w:p w14:paraId="79590A26" w14:textId="24BBFAAF" w:rsidR="00246579" w:rsidRPr="00E760F3" w:rsidRDefault="00E760F3" w:rsidP="000F5286">
            <w:pPr>
              <w:widowControl w:val="0"/>
              <w:spacing w:before="240" w:after="240" w:line="300" w:lineRule="auto"/>
              <w:jc w:val="center"/>
            </w:pPr>
            <w:r w:rsidRPr="00E760F3">
              <w:t>/</w:t>
            </w:r>
          </w:p>
        </w:tc>
      </w:tr>
      <w:tr w:rsidR="00246579" w:rsidRPr="000F5286" w14:paraId="0A8E1E78" w14:textId="77777777" w:rsidTr="0072486C">
        <w:trPr>
          <w:trHeight w:hRule="exact" w:val="488"/>
          <w:jc w:val="center"/>
        </w:trPr>
        <w:tc>
          <w:tcPr>
            <w:tcW w:w="447" w:type="pct"/>
            <w:vMerge/>
            <w:tcBorders>
              <w:left w:val="single" w:sz="4" w:space="0" w:color="000000"/>
              <w:bottom w:val="single" w:sz="4" w:space="0" w:color="000000"/>
              <w:right w:val="single" w:sz="4" w:space="0" w:color="000000"/>
            </w:tcBorders>
            <w:shd w:val="clear" w:color="auto" w:fill="auto"/>
            <w:vAlign w:val="center"/>
          </w:tcPr>
          <w:p w14:paraId="2CBA6EA6"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000000"/>
              <w:right w:val="single" w:sz="4" w:space="0" w:color="000000"/>
            </w:tcBorders>
            <w:shd w:val="clear" w:color="auto" w:fill="auto"/>
            <w:vAlign w:val="center"/>
          </w:tcPr>
          <w:p w14:paraId="0733AF79" w14:textId="77777777" w:rsidR="00246579" w:rsidRPr="000F5286" w:rsidRDefault="00246579" w:rsidP="000F5286">
            <w:pPr>
              <w:widowControl w:val="0"/>
              <w:spacing w:before="240" w:after="240" w:line="300" w:lineRule="auto"/>
              <w:jc w:val="center"/>
            </w:pPr>
          </w:p>
        </w:tc>
        <w:tc>
          <w:tcPr>
            <w:tcW w:w="905" w:type="pct"/>
            <w:vMerge/>
            <w:vAlign w:val="center"/>
          </w:tcPr>
          <w:p w14:paraId="289CC280"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20DE6D96"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101ED91B" w14:textId="04D530C4" w:rsidR="00246579" w:rsidRPr="000F5286" w:rsidRDefault="00AA3F8C" w:rsidP="000F5286">
            <w:pPr>
              <w:widowControl w:val="0"/>
              <w:spacing w:before="240" w:after="240" w:line="300" w:lineRule="auto"/>
              <w:jc w:val="center"/>
            </w:pPr>
            <w:r>
              <w:t>/</w:t>
            </w:r>
          </w:p>
        </w:tc>
        <w:tc>
          <w:tcPr>
            <w:tcW w:w="644" w:type="pct"/>
            <w:vAlign w:val="center"/>
          </w:tcPr>
          <w:p w14:paraId="0A7B8A79" w14:textId="77777777" w:rsidR="00246579" w:rsidRPr="000F5286" w:rsidRDefault="00246579" w:rsidP="000F5286">
            <w:pPr>
              <w:widowControl w:val="0"/>
              <w:spacing w:before="240" w:after="240" w:line="300" w:lineRule="auto"/>
              <w:jc w:val="center"/>
            </w:pPr>
            <w:r w:rsidRPr="000F5286">
              <w:t>132</w:t>
            </w:r>
          </w:p>
        </w:tc>
        <w:tc>
          <w:tcPr>
            <w:tcW w:w="690" w:type="pct"/>
            <w:vAlign w:val="center"/>
          </w:tcPr>
          <w:p w14:paraId="407BF722" w14:textId="77777777" w:rsidR="00246579" w:rsidRPr="000F5286" w:rsidRDefault="00246579" w:rsidP="000F5286">
            <w:pPr>
              <w:widowControl w:val="0"/>
              <w:spacing w:before="240" w:after="240" w:line="300" w:lineRule="auto"/>
              <w:jc w:val="center"/>
            </w:pPr>
            <w:r w:rsidRPr="000F5286">
              <w:t>inner</w:t>
            </w:r>
          </w:p>
        </w:tc>
        <w:tc>
          <w:tcPr>
            <w:tcW w:w="532" w:type="pct"/>
            <w:vAlign w:val="center"/>
          </w:tcPr>
          <w:p w14:paraId="6EC4AF83" w14:textId="38B475F6" w:rsidR="00246579" w:rsidRPr="00AA3F8C" w:rsidRDefault="00AA3F8C" w:rsidP="000F5286">
            <w:pPr>
              <w:widowControl w:val="0"/>
              <w:spacing w:before="240" w:after="240" w:line="300" w:lineRule="auto"/>
              <w:jc w:val="center"/>
            </w:pPr>
            <w:r w:rsidRPr="00AA3F8C">
              <w:t>/</w:t>
            </w:r>
          </w:p>
        </w:tc>
      </w:tr>
      <w:tr w:rsidR="00246579" w:rsidRPr="000F5286" w14:paraId="58671618" w14:textId="77777777" w:rsidTr="0072486C">
        <w:trPr>
          <w:trHeight w:hRule="exact" w:val="488"/>
          <w:jc w:val="center"/>
        </w:trPr>
        <w:tc>
          <w:tcPr>
            <w:tcW w:w="447" w:type="pct"/>
            <w:vMerge w:val="restart"/>
            <w:tcBorders>
              <w:top w:val="nil"/>
              <w:left w:val="single" w:sz="4" w:space="0" w:color="000000"/>
              <w:right w:val="single" w:sz="4" w:space="0" w:color="000000"/>
            </w:tcBorders>
            <w:shd w:val="clear" w:color="auto" w:fill="auto"/>
            <w:vAlign w:val="center"/>
          </w:tcPr>
          <w:p w14:paraId="09338809" w14:textId="77777777" w:rsidR="00246579" w:rsidRPr="000F5286" w:rsidRDefault="00246579" w:rsidP="000F5286">
            <w:pPr>
              <w:widowControl w:val="0"/>
              <w:spacing w:before="240" w:after="240" w:line="300" w:lineRule="auto"/>
              <w:jc w:val="center"/>
            </w:pPr>
            <w:r w:rsidRPr="000F5286">
              <w:t>8</w:t>
            </w:r>
          </w:p>
        </w:tc>
        <w:tc>
          <w:tcPr>
            <w:tcW w:w="833" w:type="pct"/>
            <w:vMerge w:val="restart"/>
            <w:tcBorders>
              <w:top w:val="nil"/>
              <w:left w:val="single" w:sz="4" w:space="0" w:color="000000"/>
              <w:right w:val="single" w:sz="4" w:space="0" w:color="000000"/>
            </w:tcBorders>
            <w:shd w:val="clear" w:color="auto" w:fill="auto"/>
            <w:vAlign w:val="center"/>
          </w:tcPr>
          <w:p w14:paraId="18F67BB7" w14:textId="77777777" w:rsidR="00246579" w:rsidRPr="000F5286" w:rsidRDefault="00246579" w:rsidP="000F5286">
            <w:pPr>
              <w:widowControl w:val="0"/>
              <w:spacing w:before="240" w:after="240" w:line="300" w:lineRule="auto"/>
              <w:jc w:val="center"/>
            </w:pPr>
            <w:r w:rsidRPr="000F5286">
              <w:t>6</w:t>
            </w:r>
          </w:p>
        </w:tc>
        <w:tc>
          <w:tcPr>
            <w:tcW w:w="905" w:type="pct"/>
            <w:vMerge w:val="restart"/>
            <w:vAlign w:val="center"/>
          </w:tcPr>
          <w:p w14:paraId="3E58DE30"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nil"/>
              <w:left w:val="single" w:sz="4" w:space="0" w:color="auto"/>
              <w:right w:val="single" w:sz="4" w:space="0" w:color="auto"/>
            </w:tcBorders>
            <w:shd w:val="clear" w:color="auto" w:fill="auto"/>
            <w:vAlign w:val="center"/>
          </w:tcPr>
          <w:p w14:paraId="7250B4F2" w14:textId="32A4760C" w:rsidR="00246579" w:rsidRPr="000F5286" w:rsidRDefault="00AA3F8C" w:rsidP="000F5286">
            <w:pPr>
              <w:widowControl w:val="0"/>
              <w:spacing w:before="240" w:after="240" w:line="300" w:lineRule="auto"/>
              <w:jc w:val="center"/>
            </w:pPr>
            <w:r w:rsidRPr="00AA3F8C">
              <w:t>1.22</w:t>
            </w:r>
          </w:p>
        </w:tc>
        <w:tc>
          <w:tcPr>
            <w:tcW w:w="460" w:type="pct"/>
            <w:tcBorders>
              <w:top w:val="nil"/>
              <w:left w:val="single" w:sz="4" w:space="0" w:color="auto"/>
              <w:right w:val="single" w:sz="4" w:space="0" w:color="auto"/>
            </w:tcBorders>
            <w:shd w:val="clear" w:color="auto" w:fill="auto"/>
            <w:vAlign w:val="center"/>
          </w:tcPr>
          <w:p w14:paraId="1D3A9C21" w14:textId="53271743" w:rsidR="00246579" w:rsidRPr="000F5286" w:rsidRDefault="00AA3F8C" w:rsidP="000F5286">
            <w:pPr>
              <w:widowControl w:val="0"/>
              <w:spacing w:before="240" w:after="240" w:line="300" w:lineRule="auto"/>
              <w:jc w:val="center"/>
            </w:pPr>
            <w:r>
              <w:t>/</w:t>
            </w:r>
          </w:p>
        </w:tc>
        <w:tc>
          <w:tcPr>
            <w:tcW w:w="644" w:type="pct"/>
            <w:vAlign w:val="center"/>
          </w:tcPr>
          <w:p w14:paraId="6C846D56" w14:textId="77777777" w:rsidR="00246579" w:rsidRPr="000F5286" w:rsidRDefault="00246579" w:rsidP="000F5286">
            <w:pPr>
              <w:widowControl w:val="0"/>
              <w:spacing w:before="240" w:after="240" w:line="300" w:lineRule="auto"/>
              <w:jc w:val="center"/>
            </w:pPr>
            <w:r w:rsidRPr="000F5286">
              <w:t>0</w:t>
            </w:r>
          </w:p>
        </w:tc>
        <w:tc>
          <w:tcPr>
            <w:tcW w:w="690" w:type="pct"/>
            <w:vAlign w:val="center"/>
          </w:tcPr>
          <w:p w14:paraId="2F6363CB" w14:textId="77777777" w:rsidR="00246579" w:rsidRPr="000F5286" w:rsidRDefault="00246579" w:rsidP="000F5286">
            <w:pPr>
              <w:widowControl w:val="0"/>
              <w:spacing w:before="240" w:after="240" w:line="300" w:lineRule="auto"/>
              <w:jc w:val="center"/>
            </w:pPr>
            <w:r w:rsidRPr="000F5286">
              <w:t>outer</w:t>
            </w:r>
          </w:p>
        </w:tc>
        <w:tc>
          <w:tcPr>
            <w:tcW w:w="532" w:type="pct"/>
            <w:vAlign w:val="center"/>
          </w:tcPr>
          <w:p w14:paraId="12F83DC9" w14:textId="25FA041E" w:rsidR="00246579" w:rsidRPr="00AA3F8C" w:rsidRDefault="00AA3F8C" w:rsidP="000F5286">
            <w:pPr>
              <w:widowControl w:val="0"/>
              <w:spacing w:before="240" w:after="240" w:line="300" w:lineRule="auto"/>
              <w:jc w:val="center"/>
            </w:pPr>
            <w:r w:rsidRPr="00AA3F8C">
              <w:t>/</w:t>
            </w:r>
          </w:p>
        </w:tc>
      </w:tr>
      <w:tr w:rsidR="00246579" w:rsidRPr="000F5286" w14:paraId="3ADE2D56" w14:textId="77777777" w:rsidTr="0072486C">
        <w:trPr>
          <w:trHeight w:hRule="exact" w:val="488"/>
          <w:jc w:val="center"/>
        </w:trPr>
        <w:tc>
          <w:tcPr>
            <w:tcW w:w="447" w:type="pct"/>
            <w:vMerge/>
            <w:tcBorders>
              <w:left w:val="single" w:sz="4" w:space="0" w:color="000000"/>
              <w:bottom w:val="single" w:sz="4" w:space="0" w:color="000000"/>
              <w:right w:val="single" w:sz="4" w:space="0" w:color="000000"/>
            </w:tcBorders>
            <w:shd w:val="clear" w:color="auto" w:fill="auto"/>
            <w:vAlign w:val="center"/>
          </w:tcPr>
          <w:p w14:paraId="05C77AE7"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000000"/>
              <w:right w:val="single" w:sz="4" w:space="0" w:color="000000"/>
            </w:tcBorders>
            <w:shd w:val="clear" w:color="auto" w:fill="auto"/>
            <w:vAlign w:val="center"/>
          </w:tcPr>
          <w:p w14:paraId="50C29DC6" w14:textId="77777777" w:rsidR="00246579" w:rsidRPr="000F5286" w:rsidRDefault="00246579" w:rsidP="000F5286">
            <w:pPr>
              <w:widowControl w:val="0"/>
              <w:spacing w:before="240" w:after="240" w:line="300" w:lineRule="auto"/>
              <w:jc w:val="center"/>
            </w:pPr>
          </w:p>
        </w:tc>
        <w:tc>
          <w:tcPr>
            <w:tcW w:w="905" w:type="pct"/>
            <w:vMerge/>
            <w:vAlign w:val="center"/>
          </w:tcPr>
          <w:p w14:paraId="6A84D55D"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04FA3E7C"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0F3BCB87" w14:textId="653A66AB" w:rsidR="00246579" w:rsidRPr="000F5286" w:rsidRDefault="00AA3F8C" w:rsidP="000F5286">
            <w:pPr>
              <w:widowControl w:val="0"/>
              <w:spacing w:before="240" w:after="240" w:line="300" w:lineRule="auto"/>
              <w:jc w:val="center"/>
            </w:pPr>
            <w:r>
              <w:t>/</w:t>
            </w:r>
          </w:p>
        </w:tc>
        <w:tc>
          <w:tcPr>
            <w:tcW w:w="644" w:type="pct"/>
            <w:vAlign w:val="center"/>
          </w:tcPr>
          <w:p w14:paraId="03FBC187" w14:textId="77777777" w:rsidR="00246579" w:rsidRPr="000F5286" w:rsidRDefault="00246579" w:rsidP="000F5286">
            <w:pPr>
              <w:widowControl w:val="0"/>
              <w:spacing w:before="240" w:after="240" w:line="300" w:lineRule="auto"/>
              <w:jc w:val="center"/>
            </w:pPr>
            <w:r w:rsidRPr="000F5286">
              <w:t>132</w:t>
            </w:r>
          </w:p>
        </w:tc>
        <w:tc>
          <w:tcPr>
            <w:tcW w:w="690" w:type="pct"/>
            <w:vAlign w:val="center"/>
          </w:tcPr>
          <w:p w14:paraId="6C3C1675" w14:textId="77777777" w:rsidR="00246579" w:rsidRPr="000F5286" w:rsidRDefault="00246579" w:rsidP="000F5286">
            <w:pPr>
              <w:widowControl w:val="0"/>
              <w:spacing w:before="240" w:after="240" w:line="300" w:lineRule="auto"/>
              <w:jc w:val="center"/>
            </w:pPr>
            <w:r w:rsidRPr="000F5286">
              <w:t>inner</w:t>
            </w:r>
          </w:p>
        </w:tc>
        <w:tc>
          <w:tcPr>
            <w:tcW w:w="532" w:type="pct"/>
            <w:vAlign w:val="center"/>
          </w:tcPr>
          <w:p w14:paraId="58366C1B" w14:textId="61BC895B" w:rsidR="00246579" w:rsidRPr="00AA3F8C" w:rsidRDefault="00AA3F8C" w:rsidP="000F5286">
            <w:pPr>
              <w:widowControl w:val="0"/>
              <w:spacing w:before="240" w:after="240" w:line="300" w:lineRule="auto"/>
              <w:jc w:val="center"/>
            </w:pPr>
            <w:r w:rsidRPr="00AA3F8C">
              <w:t>/</w:t>
            </w:r>
          </w:p>
        </w:tc>
      </w:tr>
      <w:tr w:rsidR="00246579" w:rsidRPr="000F5286" w14:paraId="54C815A2" w14:textId="77777777" w:rsidTr="0072486C">
        <w:trPr>
          <w:trHeight w:hRule="exact" w:val="488"/>
          <w:jc w:val="center"/>
        </w:trPr>
        <w:tc>
          <w:tcPr>
            <w:tcW w:w="447" w:type="pct"/>
            <w:vMerge w:val="restart"/>
            <w:tcBorders>
              <w:top w:val="nil"/>
              <w:left w:val="single" w:sz="4" w:space="0" w:color="000000"/>
              <w:right w:val="single" w:sz="4" w:space="0" w:color="000000"/>
            </w:tcBorders>
            <w:shd w:val="clear" w:color="auto" w:fill="auto"/>
            <w:vAlign w:val="center"/>
          </w:tcPr>
          <w:p w14:paraId="787E1ACC" w14:textId="77777777" w:rsidR="00246579" w:rsidRPr="000F5286" w:rsidRDefault="00246579" w:rsidP="000F5286">
            <w:pPr>
              <w:widowControl w:val="0"/>
              <w:spacing w:before="240" w:after="240" w:line="300" w:lineRule="auto"/>
              <w:jc w:val="center"/>
            </w:pPr>
            <w:r w:rsidRPr="000F5286">
              <w:t>16</w:t>
            </w:r>
          </w:p>
        </w:tc>
        <w:tc>
          <w:tcPr>
            <w:tcW w:w="833" w:type="pct"/>
            <w:vMerge w:val="restart"/>
            <w:tcBorders>
              <w:top w:val="nil"/>
              <w:left w:val="single" w:sz="4" w:space="0" w:color="000000"/>
              <w:right w:val="single" w:sz="4" w:space="0" w:color="000000"/>
            </w:tcBorders>
            <w:shd w:val="clear" w:color="auto" w:fill="auto"/>
            <w:vAlign w:val="center"/>
          </w:tcPr>
          <w:p w14:paraId="18D70D28" w14:textId="77777777" w:rsidR="00246579" w:rsidRPr="000F5286" w:rsidRDefault="00246579" w:rsidP="000F5286">
            <w:pPr>
              <w:widowControl w:val="0"/>
              <w:spacing w:before="240" w:after="240" w:line="300" w:lineRule="auto"/>
              <w:jc w:val="center"/>
            </w:pPr>
            <w:r w:rsidRPr="000F5286">
              <w:t>0</w:t>
            </w:r>
          </w:p>
        </w:tc>
        <w:tc>
          <w:tcPr>
            <w:tcW w:w="905" w:type="pct"/>
            <w:vMerge w:val="restart"/>
            <w:vAlign w:val="center"/>
          </w:tcPr>
          <w:p w14:paraId="0F2232FC"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nil"/>
              <w:left w:val="single" w:sz="4" w:space="0" w:color="auto"/>
              <w:right w:val="single" w:sz="4" w:space="0" w:color="auto"/>
            </w:tcBorders>
            <w:shd w:val="clear" w:color="auto" w:fill="auto"/>
            <w:vAlign w:val="center"/>
          </w:tcPr>
          <w:p w14:paraId="2E0A99C2" w14:textId="1DD994EB" w:rsidR="00246579" w:rsidRPr="000F5286" w:rsidRDefault="00CE2452" w:rsidP="000F5286">
            <w:pPr>
              <w:widowControl w:val="0"/>
              <w:spacing w:before="240" w:after="240" w:line="300" w:lineRule="auto"/>
              <w:jc w:val="center"/>
            </w:pPr>
            <w:r w:rsidRPr="00CE2452">
              <w:t>-4.39</w:t>
            </w:r>
          </w:p>
        </w:tc>
        <w:tc>
          <w:tcPr>
            <w:tcW w:w="460" w:type="pct"/>
            <w:tcBorders>
              <w:top w:val="nil"/>
              <w:left w:val="single" w:sz="4" w:space="0" w:color="auto"/>
              <w:right w:val="single" w:sz="4" w:space="0" w:color="auto"/>
            </w:tcBorders>
            <w:shd w:val="clear" w:color="auto" w:fill="auto"/>
            <w:vAlign w:val="center"/>
          </w:tcPr>
          <w:p w14:paraId="67B96165" w14:textId="4AFD317F" w:rsidR="00246579" w:rsidRPr="000F5286" w:rsidRDefault="00CE2452" w:rsidP="000F5286">
            <w:pPr>
              <w:widowControl w:val="0"/>
              <w:spacing w:before="240" w:after="240" w:line="300" w:lineRule="auto"/>
              <w:jc w:val="center"/>
            </w:pPr>
            <w:r w:rsidRPr="00CE2452">
              <w:t>0.01</w:t>
            </w:r>
          </w:p>
        </w:tc>
        <w:tc>
          <w:tcPr>
            <w:tcW w:w="644" w:type="pct"/>
            <w:vAlign w:val="center"/>
          </w:tcPr>
          <w:p w14:paraId="4DDA4931" w14:textId="77777777" w:rsidR="00246579" w:rsidRPr="000F5286" w:rsidRDefault="00246579" w:rsidP="000F5286">
            <w:pPr>
              <w:widowControl w:val="0"/>
              <w:spacing w:before="240" w:after="240" w:line="300" w:lineRule="auto"/>
              <w:jc w:val="center"/>
            </w:pPr>
            <w:r w:rsidRPr="000F5286">
              <w:t>0</w:t>
            </w:r>
          </w:p>
        </w:tc>
        <w:tc>
          <w:tcPr>
            <w:tcW w:w="690" w:type="pct"/>
            <w:vAlign w:val="center"/>
          </w:tcPr>
          <w:p w14:paraId="4A36AD0C" w14:textId="77777777" w:rsidR="00246579" w:rsidRPr="000F5286" w:rsidRDefault="00246579" w:rsidP="000F5286">
            <w:pPr>
              <w:widowControl w:val="0"/>
              <w:spacing w:before="240" w:after="240" w:line="300" w:lineRule="auto"/>
              <w:jc w:val="center"/>
            </w:pPr>
            <w:r w:rsidRPr="000F5286">
              <w:t>outer</w:t>
            </w:r>
          </w:p>
        </w:tc>
        <w:tc>
          <w:tcPr>
            <w:tcW w:w="532" w:type="pct"/>
            <w:vAlign w:val="center"/>
          </w:tcPr>
          <w:p w14:paraId="2E9993CE" w14:textId="06352329" w:rsidR="00246579" w:rsidRPr="000F5286" w:rsidRDefault="00CE2452" w:rsidP="000F5286">
            <w:pPr>
              <w:widowControl w:val="0"/>
              <w:spacing w:before="240" w:after="240" w:line="300" w:lineRule="auto"/>
              <w:jc w:val="center"/>
              <w:rPr>
                <w:color w:val="00B050"/>
              </w:rPr>
            </w:pPr>
            <w:r w:rsidRPr="00CE2452">
              <w:rPr>
                <w:color w:val="FF0000"/>
              </w:rPr>
              <w:t>-1.87</w:t>
            </w:r>
          </w:p>
        </w:tc>
      </w:tr>
      <w:tr w:rsidR="00246579" w:rsidRPr="000F5286" w14:paraId="0735B7B1" w14:textId="77777777" w:rsidTr="0072486C">
        <w:trPr>
          <w:trHeight w:hRule="exact" w:val="488"/>
          <w:jc w:val="center"/>
        </w:trPr>
        <w:tc>
          <w:tcPr>
            <w:tcW w:w="447" w:type="pct"/>
            <w:vMerge/>
            <w:tcBorders>
              <w:left w:val="single" w:sz="4" w:space="0" w:color="000000"/>
              <w:bottom w:val="single" w:sz="4" w:space="0" w:color="000000"/>
              <w:right w:val="single" w:sz="4" w:space="0" w:color="000000"/>
            </w:tcBorders>
            <w:shd w:val="clear" w:color="auto" w:fill="auto"/>
            <w:vAlign w:val="center"/>
          </w:tcPr>
          <w:p w14:paraId="1AF2D2DA"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000000"/>
              <w:right w:val="single" w:sz="4" w:space="0" w:color="000000"/>
            </w:tcBorders>
            <w:shd w:val="clear" w:color="auto" w:fill="auto"/>
            <w:vAlign w:val="center"/>
          </w:tcPr>
          <w:p w14:paraId="708FB75B" w14:textId="77777777" w:rsidR="00246579" w:rsidRPr="000F5286" w:rsidRDefault="00246579" w:rsidP="000F5286">
            <w:pPr>
              <w:widowControl w:val="0"/>
              <w:spacing w:before="240" w:after="240" w:line="300" w:lineRule="auto"/>
              <w:jc w:val="center"/>
            </w:pPr>
          </w:p>
        </w:tc>
        <w:tc>
          <w:tcPr>
            <w:tcW w:w="905" w:type="pct"/>
            <w:vMerge/>
            <w:vAlign w:val="center"/>
          </w:tcPr>
          <w:p w14:paraId="60F90E71"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4DABEF39"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5805464E" w14:textId="5FF6FC28" w:rsidR="00246579" w:rsidRPr="000F5286" w:rsidRDefault="00C4749D" w:rsidP="000F5286">
            <w:pPr>
              <w:widowControl w:val="0"/>
              <w:spacing w:before="240" w:after="240" w:line="300" w:lineRule="auto"/>
              <w:jc w:val="center"/>
            </w:pPr>
            <w:r w:rsidRPr="00C4749D">
              <w:t>0.13</w:t>
            </w:r>
          </w:p>
        </w:tc>
        <w:tc>
          <w:tcPr>
            <w:tcW w:w="644" w:type="pct"/>
            <w:vAlign w:val="center"/>
          </w:tcPr>
          <w:p w14:paraId="5D670E0D" w14:textId="77777777" w:rsidR="00246579" w:rsidRPr="000F5286" w:rsidRDefault="00246579" w:rsidP="000F5286">
            <w:pPr>
              <w:widowControl w:val="0"/>
              <w:spacing w:before="240" w:after="240" w:line="300" w:lineRule="auto"/>
              <w:jc w:val="center"/>
            </w:pPr>
            <w:r w:rsidRPr="000F5286">
              <w:t>128</w:t>
            </w:r>
          </w:p>
        </w:tc>
        <w:tc>
          <w:tcPr>
            <w:tcW w:w="690" w:type="pct"/>
            <w:vAlign w:val="center"/>
          </w:tcPr>
          <w:p w14:paraId="55930241" w14:textId="77777777" w:rsidR="00246579" w:rsidRPr="000F5286" w:rsidRDefault="00246579" w:rsidP="000F5286">
            <w:pPr>
              <w:widowControl w:val="0"/>
              <w:spacing w:before="240" w:after="240" w:line="300" w:lineRule="auto"/>
              <w:jc w:val="center"/>
            </w:pPr>
            <w:r w:rsidRPr="000F5286">
              <w:t>inner</w:t>
            </w:r>
          </w:p>
        </w:tc>
        <w:tc>
          <w:tcPr>
            <w:tcW w:w="532" w:type="pct"/>
            <w:vAlign w:val="center"/>
          </w:tcPr>
          <w:p w14:paraId="03CA6949" w14:textId="76B5BDF1" w:rsidR="00246579" w:rsidRPr="000F5286" w:rsidRDefault="00C4749D" w:rsidP="000F5286">
            <w:pPr>
              <w:widowControl w:val="0"/>
              <w:spacing w:before="240" w:after="240" w:line="300" w:lineRule="auto"/>
              <w:jc w:val="center"/>
            </w:pPr>
            <w:r w:rsidRPr="00C4749D">
              <w:rPr>
                <w:color w:val="FF0000"/>
              </w:rPr>
              <w:t>-3.09</w:t>
            </w:r>
          </w:p>
        </w:tc>
      </w:tr>
      <w:tr w:rsidR="00246579" w:rsidRPr="000F5286" w14:paraId="3AFBBD11" w14:textId="77777777" w:rsidTr="0072486C">
        <w:trPr>
          <w:trHeight w:hRule="exact" w:val="488"/>
          <w:jc w:val="center"/>
        </w:trPr>
        <w:tc>
          <w:tcPr>
            <w:tcW w:w="447" w:type="pct"/>
            <w:vMerge w:val="restart"/>
            <w:tcBorders>
              <w:top w:val="nil"/>
              <w:left w:val="single" w:sz="4" w:space="0" w:color="000000"/>
              <w:right w:val="single" w:sz="4" w:space="0" w:color="000000"/>
            </w:tcBorders>
            <w:shd w:val="clear" w:color="auto" w:fill="auto"/>
            <w:vAlign w:val="center"/>
          </w:tcPr>
          <w:p w14:paraId="32D4AE2F" w14:textId="77777777" w:rsidR="00246579" w:rsidRPr="000F5286" w:rsidRDefault="00246579" w:rsidP="000F5286">
            <w:pPr>
              <w:widowControl w:val="0"/>
              <w:spacing w:before="240" w:after="240" w:line="300" w:lineRule="auto"/>
              <w:jc w:val="center"/>
            </w:pPr>
            <w:r w:rsidRPr="000F5286">
              <w:t>16</w:t>
            </w:r>
          </w:p>
        </w:tc>
        <w:tc>
          <w:tcPr>
            <w:tcW w:w="833" w:type="pct"/>
            <w:vMerge w:val="restart"/>
            <w:tcBorders>
              <w:top w:val="nil"/>
              <w:left w:val="single" w:sz="4" w:space="0" w:color="000000"/>
              <w:right w:val="single" w:sz="4" w:space="0" w:color="000000"/>
            </w:tcBorders>
            <w:shd w:val="clear" w:color="auto" w:fill="auto"/>
            <w:vAlign w:val="center"/>
          </w:tcPr>
          <w:p w14:paraId="242B1359" w14:textId="77777777" w:rsidR="00246579" w:rsidRPr="000F5286" w:rsidRDefault="00246579" w:rsidP="000F5286">
            <w:pPr>
              <w:widowControl w:val="0"/>
              <w:spacing w:before="240" w:after="240" w:line="300" w:lineRule="auto"/>
              <w:jc w:val="center"/>
            </w:pPr>
            <w:r w:rsidRPr="000F5286">
              <w:t>7</w:t>
            </w:r>
          </w:p>
        </w:tc>
        <w:tc>
          <w:tcPr>
            <w:tcW w:w="905" w:type="pct"/>
            <w:vMerge w:val="restart"/>
            <w:vAlign w:val="center"/>
          </w:tcPr>
          <w:p w14:paraId="11CDEDB2"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nil"/>
              <w:left w:val="single" w:sz="4" w:space="0" w:color="auto"/>
              <w:right w:val="single" w:sz="4" w:space="0" w:color="auto"/>
            </w:tcBorders>
            <w:shd w:val="clear" w:color="auto" w:fill="auto"/>
            <w:vAlign w:val="center"/>
          </w:tcPr>
          <w:p w14:paraId="24247578" w14:textId="0BA35DE8" w:rsidR="00246579" w:rsidRPr="000F5286" w:rsidRDefault="003B67F5" w:rsidP="000F5286">
            <w:pPr>
              <w:widowControl w:val="0"/>
              <w:spacing w:before="240" w:after="240" w:line="300" w:lineRule="auto"/>
              <w:jc w:val="center"/>
            </w:pPr>
            <w:r w:rsidRPr="003B67F5">
              <w:t>2.36</w:t>
            </w:r>
          </w:p>
        </w:tc>
        <w:tc>
          <w:tcPr>
            <w:tcW w:w="460" w:type="pct"/>
            <w:tcBorders>
              <w:top w:val="nil"/>
              <w:left w:val="single" w:sz="4" w:space="0" w:color="auto"/>
              <w:right w:val="single" w:sz="4" w:space="0" w:color="auto"/>
            </w:tcBorders>
            <w:shd w:val="clear" w:color="auto" w:fill="auto"/>
            <w:vAlign w:val="center"/>
          </w:tcPr>
          <w:p w14:paraId="25BB5217" w14:textId="1F84FD46" w:rsidR="00246579" w:rsidRPr="000F5286" w:rsidRDefault="003B67F5" w:rsidP="000F5286">
            <w:pPr>
              <w:widowControl w:val="0"/>
              <w:spacing w:before="240" w:after="240" w:line="300" w:lineRule="auto"/>
              <w:jc w:val="center"/>
            </w:pPr>
            <w:r w:rsidRPr="003B67F5">
              <w:t>-0.01</w:t>
            </w:r>
          </w:p>
        </w:tc>
        <w:tc>
          <w:tcPr>
            <w:tcW w:w="644" w:type="pct"/>
            <w:vAlign w:val="center"/>
          </w:tcPr>
          <w:p w14:paraId="1E48F980" w14:textId="77777777" w:rsidR="00246579" w:rsidRPr="000F5286" w:rsidRDefault="00246579" w:rsidP="000F5286">
            <w:pPr>
              <w:widowControl w:val="0"/>
              <w:spacing w:before="240" w:after="240" w:line="300" w:lineRule="auto"/>
              <w:jc w:val="center"/>
            </w:pPr>
            <w:r w:rsidRPr="000F5286">
              <w:t>0</w:t>
            </w:r>
          </w:p>
        </w:tc>
        <w:tc>
          <w:tcPr>
            <w:tcW w:w="690" w:type="pct"/>
            <w:vAlign w:val="center"/>
          </w:tcPr>
          <w:p w14:paraId="70985F5D" w14:textId="77777777" w:rsidR="00246579" w:rsidRPr="000F5286" w:rsidRDefault="00246579" w:rsidP="000F5286">
            <w:pPr>
              <w:widowControl w:val="0"/>
              <w:spacing w:before="240" w:after="240" w:line="300" w:lineRule="auto"/>
              <w:jc w:val="center"/>
            </w:pPr>
            <w:r w:rsidRPr="000F5286">
              <w:t>outer</w:t>
            </w:r>
          </w:p>
        </w:tc>
        <w:tc>
          <w:tcPr>
            <w:tcW w:w="532" w:type="pct"/>
            <w:vAlign w:val="center"/>
          </w:tcPr>
          <w:p w14:paraId="208F7803" w14:textId="4B79927D" w:rsidR="00246579" w:rsidRPr="000F5286" w:rsidRDefault="003B67F5" w:rsidP="000F5286">
            <w:pPr>
              <w:widowControl w:val="0"/>
              <w:spacing w:before="240" w:after="240" w:line="300" w:lineRule="auto"/>
              <w:jc w:val="center"/>
              <w:rPr>
                <w:color w:val="00B050"/>
              </w:rPr>
            </w:pPr>
            <w:r w:rsidRPr="003B67F5">
              <w:rPr>
                <w:color w:val="FF0000"/>
              </w:rPr>
              <w:t>-2.46</w:t>
            </w:r>
          </w:p>
        </w:tc>
      </w:tr>
      <w:tr w:rsidR="00246579" w:rsidRPr="000F5286" w14:paraId="36C6E2FE" w14:textId="77777777" w:rsidTr="0072486C">
        <w:trPr>
          <w:trHeight w:hRule="exact" w:val="488"/>
          <w:jc w:val="center"/>
        </w:trPr>
        <w:tc>
          <w:tcPr>
            <w:tcW w:w="447" w:type="pct"/>
            <w:vMerge/>
            <w:tcBorders>
              <w:left w:val="single" w:sz="4" w:space="0" w:color="000000"/>
              <w:bottom w:val="single" w:sz="4" w:space="0" w:color="auto"/>
              <w:right w:val="single" w:sz="4" w:space="0" w:color="000000"/>
            </w:tcBorders>
            <w:shd w:val="clear" w:color="auto" w:fill="auto"/>
            <w:vAlign w:val="center"/>
          </w:tcPr>
          <w:p w14:paraId="669114EF"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auto"/>
              <w:right w:val="single" w:sz="4" w:space="0" w:color="000000"/>
            </w:tcBorders>
            <w:shd w:val="clear" w:color="auto" w:fill="auto"/>
            <w:vAlign w:val="center"/>
          </w:tcPr>
          <w:p w14:paraId="66DCF3E8" w14:textId="77777777" w:rsidR="00246579" w:rsidRPr="000F5286" w:rsidRDefault="00246579" w:rsidP="000F5286">
            <w:pPr>
              <w:widowControl w:val="0"/>
              <w:spacing w:before="240" w:after="240" w:line="300" w:lineRule="auto"/>
              <w:jc w:val="center"/>
            </w:pPr>
          </w:p>
        </w:tc>
        <w:tc>
          <w:tcPr>
            <w:tcW w:w="905" w:type="pct"/>
            <w:vMerge/>
            <w:tcBorders>
              <w:bottom w:val="single" w:sz="4" w:space="0" w:color="auto"/>
            </w:tcBorders>
            <w:vAlign w:val="center"/>
          </w:tcPr>
          <w:p w14:paraId="07EEA31E"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68F47150"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04AC0BD8" w14:textId="04B6DB83" w:rsidR="00246579" w:rsidRPr="000F5286" w:rsidRDefault="00B81EFB" w:rsidP="000F5286">
            <w:pPr>
              <w:widowControl w:val="0"/>
              <w:spacing w:before="240" w:after="240" w:line="300" w:lineRule="auto"/>
              <w:jc w:val="center"/>
            </w:pPr>
            <w:r w:rsidRPr="00B81EFB">
              <w:t>0.11</w:t>
            </w:r>
          </w:p>
        </w:tc>
        <w:tc>
          <w:tcPr>
            <w:tcW w:w="644" w:type="pct"/>
            <w:tcBorders>
              <w:bottom w:val="single" w:sz="4" w:space="0" w:color="auto"/>
            </w:tcBorders>
            <w:vAlign w:val="center"/>
          </w:tcPr>
          <w:p w14:paraId="574F01A8" w14:textId="77777777" w:rsidR="00246579" w:rsidRPr="000F5286" w:rsidRDefault="00246579" w:rsidP="000F5286">
            <w:pPr>
              <w:widowControl w:val="0"/>
              <w:spacing w:before="240" w:after="240" w:line="300" w:lineRule="auto"/>
              <w:jc w:val="center"/>
            </w:pPr>
            <w:r w:rsidRPr="000F5286">
              <w:t>128</w:t>
            </w:r>
          </w:p>
        </w:tc>
        <w:tc>
          <w:tcPr>
            <w:tcW w:w="690" w:type="pct"/>
            <w:tcBorders>
              <w:bottom w:val="single" w:sz="4" w:space="0" w:color="auto"/>
            </w:tcBorders>
            <w:vAlign w:val="center"/>
          </w:tcPr>
          <w:p w14:paraId="0CFF7FF9" w14:textId="77777777" w:rsidR="00246579" w:rsidRPr="000F5286" w:rsidRDefault="00246579" w:rsidP="000F5286">
            <w:pPr>
              <w:widowControl w:val="0"/>
              <w:spacing w:before="240" w:after="240" w:line="300" w:lineRule="auto"/>
              <w:jc w:val="center"/>
            </w:pPr>
            <w:r w:rsidRPr="000F5286">
              <w:t>inner</w:t>
            </w:r>
          </w:p>
        </w:tc>
        <w:tc>
          <w:tcPr>
            <w:tcW w:w="532" w:type="pct"/>
            <w:tcBorders>
              <w:bottom w:val="single" w:sz="4" w:space="0" w:color="auto"/>
            </w:tcBorders>
            <w:vAlign w:val="center"/>
          </w:tcPr>
          <w:p w14:paraId="7E9BB6F5" w14:textId="7F88A96F" w:rsidR="00246579" w:rsidRPr="000F5286" w:rsidRDefault="00B81EFB" w:rsidP="000F5286">
            <w:pPr>
              <w:widowControl w:val="0"/>
              <w:spacing w:before="240" w:after="240" w:line="300" w:lineRule="auto"/>
              <w:jc w:val="center"/>
              <w:rPr>
                <w:color w:val="FF0000"/>
              </w:rPr>
            </w:pPr>
            <w:r w:rsidRPr="00B81EFB">
              <w:rPr>
                <w:color w:val="FF0000"/>
              </w:rPr>
              <w:t>-3.68</w:t>
            </w:r>
          </w:p>
        </w:tc>
      </w:tr>
      <w:tr w:rsidR="00246579" w:rsidRPr="000F5286" w14:paraId="116BE608" w14:textId="77777777" w:rsidTr="0072486C">
        <w:trPr>
          <w:trHeight w:hRule="exact" w:val="488"/>
          <w:jc w:val="center"/>
        </w:trPr>
        <w:tc>
          <w:tcPr>
            <w:tcW w:w="447" w:type="pct"/>
            <w:vMerge w:val="restart"/>
            <w:tcBorders>
              <w:top w:val="single" w:sz="4" w:space="0" w:color="auto"/>
              <w:left w:val="single" w:sz="4" w:space="0" w:color="000000"/>
              <w:right w:val="single" w:sz="4" w:space="0" w:color="000000"/>
            </w:tcBorders>
            <w:shd w:val="clear" w:color="auto" w:fill="auto"/>
            <w:vAlign w:val="center"/>
          </w:tcPr>
          <w:p w14:paraId="06FF0C35" w14:textId="77777777" w:rsidR="00246579" w:rsidRPr="000F5286" w:rsidRDefault="00246579" w:rsidP="000F5286">
            <w:pPr>
              <w:widowControl w:val="0"/>
              <w:spacing w:before="240" w:after="240" w:line="300" w:lineRule="auto"/>
              <w:jc w:val="center"/>
            </w:pPr>
            <w:r w:rsidRPr="000F5286">
              <w:t>24</w:t>
            </w:r>
          </w:p>
        </w:tc>
        <w:tc>
          <w:tcPr>
            <w:tcW w:w="833" w:type="pct"/>
            <w:vMerge w:val="restart"/>
            <w:tcBorders>
              <w:top w:val="single" w:sz="4" w:space="0" w:color="auto"/>
              <w:left w:val="single" w:sz="4" w:space="0" w:color="000000"/>
              <w:right w:val="single" w:sz="4" w:space="0" w:color="000000"/>
            </w:tcBorders>
            <w:shd w:val="clear" w:color="auto" w:fill="auto"/>
            <w:vAlign w:val="center"/>
          </w:tcPr>
          <w:p w14:paraId="0184103E" w14:textId="77777777" w:rsidR="00246579" w:rsidRPr="000F5286" w:rsidRDefault="00246579" w:rsidP="000F5286">
            <w:pPr>
              <w:widowControl w:val="0"/>
              <w:spacing w:before="240" w:after="240" w:line="300" w:lineRule="auto"/>
              <w:jc w:val="center"/>
            </w:pPr>
            <w:r w:rsidRPr="000F5286">
              <w:t>0</w:t>
            </w:r>
          </w:p>
        </w:tc>
        <w:tc>
          <w:tcPr>
            <w:tcW w:w="905" w:type="pct"/>
            <w:vMerge w:val="restart"/>
            <w:tcBorders>
              <w:top w:val="single" w:sz="4" w:space="0" w:color="auto"/>
            </w:tcBorders>
            <w:vAlign w:val="center"/>
          </w:tcPr>
          <w:p w14:paraId="07293CB1"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single" w:sz="4" w:space="0" w:color="auto"/>
              <w:left w:val="single" w:sz="4" w:space="0" w:color="auto"/>
              <w:right w:val="single" w:sz="4" w:space="0" w:color="auto"/>
            </w:tcBorders>
            <w:shd w:val="clear" w:color="auto" w:fill="auto"/>
            <w:vAlign w:val="center"/>
          </w:tcPr>
          <w:p w14:paraId="540A15F6" w14:textId="0D2FF6E0" w:rsidR="00246579" w:rsidRPr="000F5286" w:rsidRDefault="00B30168" w:rsidP="000F5286">
            <w:pPr>
              <w:widowControl w:val="0"/>
              <w:spacing w:before="240" w:after="240" w:line="300" w:lineRule="auto"/>
              <w:jc w:val="center"/>
            </w:pPr>
            <w:r w:rsidRPr="00B30168">
              <w:t>-4.14</w:t>
            </w:r>
          </w:p>
        </w:tc>
        <w:tc>
          <w:tcPr>
            <w:tcW w:w="460" w:type="pct"/>
            <w:tcBorders>
              <w:top w:val="single" w:sz="4" w:space="0" w:color="auto"/>
              <w:left w:val="single" w:sz="4" w:space="0" w:color="auto"/>
              <w:right w:val="single" w:sz="4" w:space="0" w:color="auto"/>
            </w:tcBorders>
            <w:shd w:val="clear" w:color="auto" w:fill="auto"/>
            <w:vAlign w:val="center"/>
          </w:tcPr>
          <w:p w14:paraId="21F95908" w14:textId="14A4B382" w:rsidR="00246579" w:rsidRPr="000F5286" w:rsidRDefault="00B30168" w:rsidP="000F5286">
            <w:pPr>
              <w:widowControl w:val="0"/>
              <w:spacing w:before="240" w:after="240" w:line="300" w:lineRule="auto"/>
              <w:jc w:val="center"/>
            </w:pPr>
            <w:r w:rsidRPr="00B30168">
              <w:t>-0.12</w:t>
            </w:r>
          </w:p>
        </w:tc>
        <w:tc>
          <w:tcPr>
            <w:tcW w:w="644" w:type="pct"/>
            <w:tcBorders>
              <w:top w:val="single" w:sz="4" w:space="0" w:color="auto"/>
            </w:tcBorders>
            <w:vAlign w:val="center"/>
          </w:tcPr>
          <w:p w14:paraId="75D95980" w14:textId="77777777" w:rsidR="00246579" w:rsidRPr="000F5286" w:rsidRDefault="00246579" w:rsidP="000F5286">
            <w:pPr>
              <w:widowControl w:val="0"/>
              <w:spacing w:before="240" w:after="240" w:line="300" w:lineRule="auto"/>
              <w:jc w:val="center"/>
            </w:pPr>
            <w:r w:rsidRPr="000F5286">
              <w:t>0</w:t>
            </w:r>
          </w:p>
        </w:tc>
        <w:tc>
          <w:tcPr>
            <w:tcW w:w="690" w:type="pct"/>
            <w:tcBorders>
              <w:top w:val="single" w:sz="4" w:space="0" w:color="auto"/>
              <w:bottom w:val="single" w:sz="4" w:space="0" w:color="auto"/>
            </w:tcBorders>
            <w:vAlign w:val="center"/>
          </w:tcPr>
          <w:p w14:paraId="2E4B7C49" w14:textId="77777777" w:rsidR="00246579" w:rsidRPr="000F5286" w:rsidRDefault="00246579" w:rsidP="000F5286">
            <w:pPr>
              <w:widowControl w:val="0"/>
              <w:spacing w:before="240" w:after="240" w:line="300" w:lineRule="auto"/>
              <w:jc w:val="center"/>
            </w:pPr>
            <w:r w:rsidRPr="000F5286">
              <w:t>outer</w:t>
            </w:r>
          </w:p>
        </w:tc>
        <w:tc>
          <w:tcPr>
            <w:tcW w:w="532" w:type="pct"/>
            <w:tcBorders>
              <w:top w:val="single" w:sz="4" w:space="0" w:color="auto"/>
            </w:tcBorders>
            <w:vAlign w:val="center"/>
          </w:tcPr>
          <w:p w14:paraId="20EBCEDE" w14:textId="356D4B13" w:rsidR="00246579" w:rsidRPr="000F5286" w:rsidRDefault="00B30168" w:rsidP="000F5286">
            <w:pPr>
              <w:widowControl w:val="0"/>
              <w:spacing w:before="240" w:after="240" w:line="300" w:lineRule="auto"/>
              <w:jc w:val="center"/>
              <w:rPr>
                <w:color w:val="00B050"/>
              </w:rPr>
            </w:pPr>
            <w:r w:rsidRPr="00B30168">
              <w:rPr>
                <w:color w:val="FF0000"/>
              </w:rPr>
              <w:t>-2.02</w:t>
            </w:r>
          </w:p>
        </w:tc>
      </w:tr>
      <w:tr w:rsidR="00246579" w:rsidRPr="000F5286" w14:paraId="5CE1BF1B" w14:textId="77777777" w:rsidTr="0072486C">
        <w:trPr>
          <w:trHeight w:hRule="exact" w:val="488"/>
          <w:jc w:val="center"/>
        </w:trPr>
        <w:tc>
          <w:tcPr>
            <w:tcW w:w="447" w:type="pct"/>
            <w:vMerge/>
            <w:tcBorders>
              <w:left w:val="single" w:sz="4" w:space="0" w:color="000000"/>
              <w:bottom w:val="single" w:sz="4" w:space="0" w:color="auto"/>
              <w:right w:val="single" w:sz="4" w:space="0" w:color="000000"/>
            </w:tcBorders>
            <w:shd w:val="clear" w:color="auto" w:fill="auto"/>
            <w:vAlign w:val="center"/>
          </w:tcPr>
          <w:p w14:paraId="73646A0A"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auto"/>
              <w:right w:val="single" w:sz="4" w:space="0" w:color="000000"/>
            </w:tcBorders>
            <w:shd w:val="clear" w:color="auto" w:fill="auto"/>
            <w:vAlign w:val="center"/>
          </w:tcPr>
          <w:p w14:paraId="6E44F71E" w14:textId="77777777" w:rsidR="00246579" w:rsidRPr="000F5286" w:rsidRDefault="00246579" w:rsidP="000F5286">
            <w:pPr>
              <w:widowControl w:val="0"/>
              <w:spacing w:before="240" w:after="240" w:line="300" w:lineRule="auto"/>
              <w:jc w:val="center"/>
            </w:pPr>
          </w:p>
        </w:tc>
        <w:tc>
          <w:tcPr>
            <w:tcW w:w="905" w:type="pct"/>
            <w:vMerge/>
            <w:tcBorders>
              <w:bottom w:val="single" w:sz="4" w:space="0" w:color="auto"/>
            </w:tcBorders>
            <w:vAlign w:val="center"/>
          </w:tcPr>
          <w:p w14:paraId="1AB987A8"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5A960488"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4838C0B4" w14:textId="4F2149A1" w:rsidR="00246579" w:rsidRPr="000F5286" w:rsidRDefault="00B30168" w:rsidP="000F5286">
            <w:pPr>
              <w:widowControl w:val="0"/>
              <w:spacing w:before="240" w:after="240" w:line="300" w:lineRule="auto"/>
              <w:jc w:val="center"/>
            </w:pPr>
            <w:r w:rsidRPr="00B30168">
              <w:t>-0.01</w:t>
            </w:r>
          </w:p>
        </w:tc>
        <w:tc>
          <w:tcPr>
            <w:tcW w:w="644" w:type="pct"/>
            <w:tcBorders>
              <w:bottom w:val="single" w:sz="4" w:space="0" w:color="auto"/>
            </w:tcBorders>
            <w:vAlign w:val="center"/>
          </w:tcPr>
          <w:p w14:paraId="4445976D" w14:textId="77777777" w:rsidR="00246579" w:rsidRPr="000F5286" w:rsidRDefault="00246579" w:rsidP="000F5286">
            <w:pPr>
              <w:widowControl w:val="0"/>
              <w:spacing w:before="240" w:after="240" w:line="300" w:lineRule="auto"/>
              <w:jc w:val="center"/>
            </w:pPr>
            <w:r w:rsidRPr="000F5286">
              <w:t>124</w:t>
            </w:r>
          </w:p>
        </w:tc>
        <w:tc>
          <w:tcPr>
            <w:tcW w:w="690" w:type="pct"/>
            <w:tcBorders>
              <w:bottom w:val="single" w:sz="4" w:space="0" w:color="auto"/>
            </w:tcBorders>
            <w:vAlign w:val="center"/>
          </w:tcPr>
          <w:p w14:paraId="3CCF08DD" w14:textId="77777777" w:rsidR="00246579" w:rsidRPr="000F5286" w:rsidRDefault="00246579" w:rsidP="000F5286">
            <w:pPr>
              <w:widowControl w:val="0"/>
              <w:spacing w:before="240" w:after="240" w:line="300" w:lineRule="auto"/>
              <w:jc w:val="center"/>
            </w:pPr>
            <w:r w:rsidRPr="000F5286">
              <w:t>inner</w:t>
            </w:r>
          </w:p>
        </w:tc>
        <w:tc>
          <w:tcPr>
            <w:tcW w:w="532" w:type="pct"/>
            <w:tcBorders>
              <w:bottom w:val="single" w:sz="4" w:space="0" w:color="auto"/>
            </w:tcBorders>
            <w:vAlign w:val="center"/>
          </w:tcPr>
          <w:p w14:paraId="6D93DF13" w14:textId="6059DC6D" w:rsidR="00246579" w:rsidRPr="000F5286" w:rsidRDefault="00B30168" w:rsidP="000F5286">
            <w:pPr>
              <w:widowControl w:val="0"/>
              <w:spacing w:before="240" w:after="240" w:line="300" w:lineRule="auto"/>
              <w:jc w:val="center"/>
              <w:rPr>
                <w:color w:val="00B050"/>
              </w:rPr>
            </w:pPr>
            <w:r w:rsidRPr="00B30168">
              <w:rPr>
                <w:color w:val="FF0000"/>
              </w:rPr>
              <w:t>-3.14</w:t>
            </w:r>
          </w:p>
        </w:tc>
      </w:tr>
      <w:tr w:rsidR="00246579" w:rsidRPr="000F5286" w14:paraId="7B87469E" w14:textId="77777777" w:rsidTr="0072486C">
        <w:trPr>
          <w:trHeight w:hRule="exact" w:val="488"/>
          <w:jc w:val="center"/>
        </w:trPr>
        <w:tc>
          <w:tcPr>
            <w:tcW w:w="447" w:type="pct"/>
            <w:vMerge w:val="restart"/>
            <w:tcBorders>
              <w:top w:val="single" w:sz="4" w:space="0" w:color="auto"/>
              <w:left w:val="single" w:sz="4" w:space="0" w:color="000000"/>
              <w:right w:val="single" w:sz="4" w:space="0" w:color="000000"/>
            </w:tcBorders>
            <w:shd w:val="clear" w:color="auto" w:fill="auto"/>
            <w:vAlign w:val="center"/>
          </w:tcPr>
          <w:p w14:paraId="5B6D5B87" w14:textId="77777777" w:rsidR="00246579" w:rsidRPr="000F5286" w:rsidRDefault="00246579" w:rsidP="000F5286">
            <w:pPr>
              <w:widowControl w:val="0"/>
              <w:spacing w:before="240" w:after="240" w:line="300" w:lineRule="auto"/>
              <w:jc w:val="center"/>
            </w:pPr>
            <w:r w:rsidRPr="000F5286">
              <w:t>32</w:t>
            </w:r>
          </w:p>
        </w:tc>
        <w:tc>
          <w:tcPr>
            <w:tcW w:w="833" w:type="pct"/>
            <w:vMerge w:val="restart"/>
            <w:tcBorders>
              <w:top w:val="single" w:sz="4" w:space="0" w:color="auto"/>
              <w:left w:val="single" w:sz="4" w:space="0" w:color="000000"/>
              <w:right w:val="single" w:sz="4" w:space="0" w:color="000000"/>
            </w:tcBorders>
            <w:shd w:val="clear" w:color="auto" w:fill="auto"/>
            <w:vAlign w:val="center"/>
          </w:tcPr>
          <w:p w14:paraId="0D5D3964" w14:textId="77777777" w:rsidR="00246579" w:rsidRPr="000F5286" w:rsidRDefault="00246579" w:rsidP="000F5286">
            <w:pPr>
              <w:widowControl w:val="0"/>
              <w:spacing w:before="240" w:after="240" w:line="300" w:lineRule="auto"/>
              <w:jc w:val="center"/>
            </w:pPr>
            <w:r w:rsidRPr="000F5286">
              <w:t>2</w:t>
            </w:r>
          </w:p>
        </w:tc>
        <w:tc>
          <w:tcPr>
            <w:tcW w:w="905" w:type="pct"/>
            <w:vMerge w:val="restart"/>
            <w:tcBorders>
              <w:top w:val="single" w:sz="4" w:space="0" w:color="auto"/>
            </w:tcBorders>
            <w:vAlign w:val="center"/>
          </w:tcPr>
          <w:p w14:paraId="3ADB6935"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single" w:sz="4" w:space="0" w:color="auto"/>
              <w:left w:val="single" w:sz="4" w:space="0" w:color="auto"/>
              <w:right w:val="single" w:sz="4" w:space="0" w:color="auto"/>
            </w:tcBorders>
            <w:shd w:val="clear" w:color="auto" w:fill="auto"/>
            <w:vAlign w:val="center"/>
          </w:tcPr>
          <w:p w14:paraId="0E5FFB1C" w14:textId="37D32E01" w:rsidR="00246579" w:rsidRPr="000F5286" w:rsidRDefault="00DC4330" w:rsidP="000F5286">
            <w:pPr>
              <w:widowControl w:val="0"/>
              <w:spacing w:before="240" w:after="240" w:line="300" w:lineRule="auto"/>
              <w:jc w:val="center"/>
            </w:pPr>
            <w:r w:rsidRPr="00DC4330">
              <w:t>-2.21</w:t>
            </w:r>
          </w:p>
        </w:tc>
        <w:tc>
          <w:tcPr>
            <w:tcW w:w="460" w:type="pct"/>
            <w:tcBorders>
              <w:top w:val="single" w:sz="4" w:space="0" w:color="auto"/>
              <w:left w:val="single" w:sz="4" w:space="0" w:color="auto"/>
              <w:right w:val="single" w:sz="4" w:space="0" w:color="auto"/>
            </w:tcBorders>
            <w:shd w:val="clear" w:color="auto" w:fill="auto"/>
            <w:vAlign w:val="center"/>
          </w:tcPr>
          <w:p w14:paraId="13312762" w14:textId="0D21C869" w:rsidR="00246579" w:rsidRPr="000F5286" w:rsidRDefault="00DC4330" w:rsidP="000F5286">
            <w:pPr>
              <w:widowControl w:val="0"/>
              <w:spacing w:before="240" w:after="240" w:line="300" w:lineRule="auto"/>
              <w:jc w:val="center"/>
            </w:pPr>
            <w:r w:rsidRPr="00DC4330">
              <w:t>0</w:t>
            </w:r>
          </w:p>
        </w:tc>
        <w:tc>
          <w:tcPr>
            <w:tcW w:w="644" w:type="pct"/>
            <w:tcBorders>
              <w:top w:val="single" w:sz="4" w:space="0" w:color="auto"/>
            </w:tcBorders>
            <w:vAlign w:val="center"/>
          </w:tcPr>
          <w:p w14:paraId="5FC095A5" w14:textId="77777777" w:rsidR="00246579" w:rsidRPr="000F5286" w:rsidRDefault="00246579" w:rsidP="000F5286">
            <w:pPr>
              <w:widowControl w:val="0"/>
              <w:spacing w:before="240" w:after="240" w:line="300" w:lineRule="auto"/>
              <w:jc w:val="center"/>
            </w:pPr>
            <w:r w:rsidRPr="000F5286">
              <w:t>0</w:t>
            </w:r>
          </w:p>
        </w:tc>
        <w:tc>
          <w:tcPr>
            <w:tcW w:w="690" w:type="pct"/>
            <w:tcBorders>
              <w:top w:val="single" w:sz="4" w:space="0" w:color="auto"/>
              <w:bottom w:val="single" w:sz="4" w:space="0" w:color="auto"/>
            </w:tcBorders>
            <w:vAlign w:val="center"/>
          </w:tcPr>
          <w:p w14:paraId="7A39B9DF" w14:textId="77777777" w:rsidR="00246579" w:rsidRPr="000F5286" w:rsidRDefault="00246579" w:rsidP="000F5286">
            <w:pPr>
              <w:widowControl w:val="0"/>
              <w:spacing w:before="240" w:after="240" w:line="300" w:lineRule="auto"/>
              <w:jc w:val="center"/>
            </w:pPr>
            <w:r w:rsidRPr="000F5286">
              <w:t>outer</w:t>
            </w:r>
          </w:p>
        </w:tc>
        <w:tc>
          <w:tcPr>
            <w:tcW w:w="532" w:type="pct"/>
            <w:tcBorders>
              <w:top w:val="single" w:sz="4" w:space="0" w:color="auto"/>
            </w:tcBorders>
            <w:vAlign w:val="center"/>
          </w:tcPr>
          <w:p w14:paraId="139CA589" w14:textId="69B2D0E0" w:rsidR="00246579" w:rsidRPr="000F5286" w:rsidRDefault="00DC4330" w:rsidP="000F5286">
            <w:pPr>
              <w:widowControl w:val="0"/>
              <w:spacing w:before="240" w:after="240" w:line="300" w:lineRule="auto"/>
              <w:jc w:val="center"/>
            </w:pPr>
            <w:r w:rsidRPr="00DC4330">
              <w:rPr>
                <w:color w:val="FF0000"/>
              </w:rPr>
              <w:t>-2.28</w:t>
            </w:r>
          </w:p>
        </w:tc>
      </w:tr>
      <w:tr w:rsidR="00246579" w:rsidRPr="000F5286" w14:paraId="5BD5B7EE" w14:textId="77777777" w:rsidTr="0072486C">
        <w:trPr>
          <w:trHeight w:hRule="exact" w:val="488"/>
          <w:jc w:val="center"/>
        </w:trPr>
        <w:tc>
          <w:tcPr>
            <w:tcW w:w="447" w:type="pct"/>
            <w:vMerge/>
            <w:tcBorders>
              <w:left w:val="single" w:sz="4" w:space="0" w:color="000000"/>
              <w:bottom w:val="single" w:sz="4" w:space="0" w:color="auto"/>
              <w:right w:val="single" w:sz="4" w:space="0" w:color="000000"/>
            </w:tcBorders>
            <w:shd w:val="clear" w:color="auto" w:fill="auto"/>
            <w:vAlign w:val="center"/>
          </w:tcPr>
          <w:p w14:paraId="0FAD110A"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auto"/>
              <w:right w:val="single" w:sz="4" w:space="0" w:color="000000"/>
            </w:tcBorders>
            <w:shd w:val="clear" w:color="auto" w:fill="auto"/>
            <w:vAlign w:val="center"/>
          </w:tcPr>
          <w:p w14:paraId="7D736700" w14:textId="77777777" w:rsidR="00246579" w:rsidRPr="000F5286" w:rsidRDefault="00246579" w:rsidP="000F5286">
            <w:pPr>
              <w:widowControl w:val="0"/>
              <w:spacing w:before="240" w:after="240" w:line="300" w:lineRule="auto"/>
              <w:jc w:val="center"/>
            </w:pPr>
          </w:p>
        </w:tc>
        <w:tc>
          <w:tcPr>
            <w:tcW w:w="905" w:type="pct"/>
            <w:vMerge/>
            <w:tcBorders>
              <w:bottom w:val="single" w:sz="4" w:space="0" w:color="auto"/>
            </w:tcBorders>
            <w:vAlign w:val="center"/>
          </w:tcPr>
          <w:p w14:paraId="230A8E8C"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670B4349"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36212ABA" w14:textId="38FF33A8" w:rsidR="00246579" w:rsidRPr="000F5286" w:rsidRDefault="0025140F" w:rsidP="000F5286">
            <w:pPr>
              <w:widowControl w:val="0"/>
              <w:spacing w:before="240" w:after="240" w:line="300" w:lineRule="auto"/>
              <w:jc w:val="center"/>
            </w:pPr>
            <w:r w:rsidRPr="0025140F">
              <w:t>0.5</w:t>
            </w:r>
          </w:p>
        </w:tc>
        <w:tc>
          <w:tcPr>
            <w:tcW w:w="644" w:type="pct"/>
            <w:tcBorders>
              <w:bottom w:val="single" w:sz="4" w:space="0" w:color="auto"/>
            </w:tcBorders>
            <w:vAlign w:val="center"/>
          </w:tcPr>
          <w:p w14:paraId="3170E7EE" w14:textId="77777777" w:rsidR="00246579" w:rsidRPr="000F5286" w:rsidRDefault="00246579" w:rsidP="000F5286">
            <w:pPr>
              <w:widowControl w:val="0"/>
              <w:spacing w:before="240" w:after="240" w:line="300" w:lineRule="auto"/>
              <w:jc w:val="center"/>
            </w:pPr>
            <w:r w:rsidRPr="000F5286">
              <w:t>120</w:t>
            </w:r>
          </w:p>
        </w:tc>
        <w:tc>
          <w:tcPr>
            <w:tcW w:w="690" w:type="pct"/>
            <w:tcBorders>
              <w:top w:val="single" w:sz="4" w:space="0" w:color="auto"/>
              <w:bottom w:val="single" w:sz="4" w:space="0" w:color="auto"/>
            </w:tcBorders>
            <w:vAlign w:val="center"/>
          </w:tcPr>
          <w:p w14:paraId="537E5E71" w14:textId="77777777" w:rsidR="00246579" w:rsidRPr="000F5286" w:rsidRDefault="00246579" w:rsidP="000F5286">
            <w:pPr>
              <w:widowControl w:val="0"/>
              <w:spacing w:before="240" w:after="240" w:line="300" w:lineRule="auto"/>
              <w:jc w:val="center"/>
            </w:pPr>
            <w:r w:rsidRPr="000F5286">
              <w:t>inner</w:t>
            </w:r>
          </w:p>
        </w:tc>
        <w:tc>
          <w:tcPr>
            <w:tcW w:w="532" w:type="pct"/>
            <w:tcBorders>
              <w:bottom w:val="single" w:sz="4" w:space="0" w:color="auto"/>
            </w:tcBorders>
            <w:vAlign w:val="center"/>
          </w:tcPr>
          <w:p w14:paraId="31F9EBBE" w14:textId="480BA18A" w:rsidR="00246579" w:rsidRPr="000F5286" w:rsidRDefault="0025140F" w:rsidP="000F5286">
            <w:pPr>
              <w:widowControl w:val="0"/>
              <w:spacing w:before="240" w:after="240" w:line="300" w:lineRule="auto"/>
              <w:jc w:val="center"/>
              <w:rPr>
                <w:color w:val="00B050"/>
              </w:rPr>
            </w:pPr>
            <w:r w:rsidRPr="0025140F">
              <w:rPr>
                <w:color w:val="FF0000"/>
              </w:rPr>
              <w:t>-3.68</w:t>
            </w:r>
          </w:p>
        </w:tc>
      </w:tr>
      <w:tr w:rsidR="00246579" w:rsidRPr="000F5286" w14:paraId="62381A24" w14:textId="77777777" w:rsidTr="0072486C">
        <w:trPr>
          <w:trHeight w:hRule="exact" w:val="488"/>
          <w:jc w:val="center"/>
        </w:trPr>
        <w:tc>
          <w:tcPr>
            <w:tcW w:w="447" w:type="pct"/>
            <w:vMerge w:val="restart"/>
            <w:tcBorders>
              <w:top w:val="single" w:sz="4" w:space="0" w:color="auto"/>
              <w:left w:val="single" w:sz="4" w:space="0" w:color="000000"/>
              <w:right w:val="single" w:sz="4" w:space="0" w:color="000000"/>
            </w:tcBorders>
            <w:shd w:val="clear" w:color="auto" w:fill="auto"/>
            <w:vAlign w:val="center"/>
          </w:tcPr>
          <w:p w14:paraId="30FE127C" w14:textId="77777777" w:rsidR="00246579" w:rsidRPr="000F5286" w:rsidRDefault="00246579" w:rsidP="000F5286">
            <w:pPr>
              <w:widowControl w:val="0"/>
              <w:spacing w:before="240" w:after="240" w:line="300" w:lineRule="auto"/>
              <w:jc w:val="center"/>
            </w:pPr>
            <w:r w:rsidRPr="000F5286">
              <w:t>32</w:t>
            </w:r>
          </w:p>
        </w:tc>
        <w:tc>
          <w:tcPr>
            <w:tcW w:w="833" w:type="pct"/>
            <w:vMerge w:val="restart"/>
            <w:tcBorders>
              <w:top w:val="single" w:sz="4" w:space="0" w:color="auto"/>
              <w:left w:val="single" w:sz="4" w:space="0" w:color="000000"/>
              <w:right w:val="single" w:sz="4" w:space="0" w:color="000000"/>
            </w:tcBorders>
            <w:shd w:val="clear" w:color="auto" w:fill="auto"/>
            <w:vAlign w:val="center"/>
          </w:tcPr>
          <w:p w14:paraId="1E17DD8A" w14:textId="77777777" w:rsidR="00246579" w:rsidRPr="000F5286" w:rsidRDefault="00246579" w:rsidP="000F5286">
            <w:pPr>
              <w:widowControl w:val="0"/>
              <w:spacing w:before="240" w:after="240" w:line="300" w:lineRule="auto"/>
              <w:jc w:val="center"/>
            </w:pPr>
            <w:r w:rsidRPr="000F5286">
              <w:t>8</w:t>
            </w:r>
          </w:p>
        </w:tc>
        <w:tc>
          <w:tcPr>
            <w:tcW w:w="905" w:type="pct"/>
            <w:vMerge w:val="restart"/>
            <w:tcBorders>
              <w:top w:val="single" w:sz="4" w:space="0" w:color="auto"/>
            </w:tcBorders>
            <w:vAlign w:val="center"/>
          </w:tcPr>
          <w:p w14:paraId="3A611606"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single" w:sz="4" w:space="0" w:color="auto"/>
              <w:left w:val="single" w:sz="4" w:space="0" w:color="auto"/>
              <w:right w:val="single" w:sz="4" w:space="0" w:color="auto"/>
            </w:tcBorders>
            <w:shd w:val="clear" w:color="auto" w:fill="auto"/>
            <w:vAlign w:val="center"/>
          </w:tcPr>
          <w:p w14:paraId="3996C357" w14:textId="0DC0013C" w:rsidR="00246579" w:rsidRPr="000F5286" w:rsidRDefault="00790F7F" w:rsidP="000F5286">
            <w:pPr>
              <w:widowControl w:val="0"/>
              <w:spacing w:before="240" w:after="240" w:line="300" w:lineRule="auto"/>
              <w:jc w:val="center"/>
            </w:pPr>
            <w:r w:rsidRPr="00790F7F">
              <w:t>3.66</w:t>
            </w:r>
          </w:p>
        </w:tc>
        <w:tc>
          <w:tcPr>
            <w:tcW w:w="460" w:type="pct"/>
            <w:tcBorders>
              <w:top w:val="single" w:sz="4" w:space="0" w:color="auto"/>
              <w:left w:val="single" w:sz="4" w:space="0" w:color="auto"/>
              <w:right w:val="single" w:sz="4" w:space="0" w:color="auto"/>
            </w:tcBorders>
            <w:shd w:val="clear" w:color="auto" w:fill="auto"/>
            <w:vAlign w:val="center"/>
          </w:tcPr>
          <w:p w14:paraId="67D0AE4E" w14:textId="6844AAFE" w:rsidR="00246579" w:rsidRPr="000F5286" w:rsidRDefault="00790F7F" w:rsidP="000F5286">
            <w:pPr>
              <w:widowControl w:val="0"/>
              <w:spacing w:before="240" w:after="240" w:line="300" w:lineRule="auto"/>
              <w:jc w:val="center"/>
            </w:pPr>
            <w:r w:rsidRPr="00790F7F">
              <w:t>0</w:t>
            </w:r>
          </w:p>
        </w:tc>
        <w:tc>
          <w:tcPr>
            <w:tcW w:w="644" w:type="pct"/>
            <w:tcBorders>
              <w:top w:val="single" w:sz="4" w:space="0" w:color="auto"/>
            </w:tcBorders>
            <w:vAlign w:val="center"/>
          </w:tcPr>
          <w:p w14:paraId="4BBBCE09" w14:textId="77777777" w:rsidR="00246579" w:rsidRPr="000F5286" w:rsidRDefault="00246579" w:rsidP="000F5286">
            <w:pPr>
              <w:widowControl w:val="0"/>
              <w:spacing w:before="240" w:after="240" w:line="300" w:lineRule="auto"/>
              <w:jc w:val="center"/>
            </w:pPr>
            <w:r w:rsidRPr="000F5286">
              <w:t>0</w:t>
            </w:r>
          </w:p>
        </w:tc>
        <w:tc>
          <w:tcPr>
            <w:tcW w:w="690" w:type="pct"/>
            <w:tcBorders>
              <w:top w:val="single" w:sz="4" w:space="0" w:color="auto"/>
              <w:bottom w:val="single" w:sz="4" w:space="0" w:color="auto"/>
            </w:tcBorders>
            <w:vAlign w:val="center"/>
          </w:tcPr>
          <w:p w14:paraId="7EDC1817" w14:textId="77777777" w:rsidR="00246579" w:rsidRPr="000F5286" w:rsidRDefault="00246579" w:rsidP="000F5286">
            <w:pPr>
              <w:widowControl w:val="0"/>
              <w:spacing w:before="240" w:after="240" w:line="300" w:lineRule="auto"/>
              <w:jc w:val="center"/>
            </w:pPr>
            <w:r w:rsidRPr="000F5286">
              <w:t>outer</w:t>
            </w:r>
          </w:p>
        </w:tc>
        <w:tc>
          <w:tcPr>
            <w:tcW w:w="532" w:type="pct"/>
            <w:tcBorders>
              <w:top w:val="single" w:sz="4" w:space="0" w:color="auto"/>
            </w:tcBorders>
            <w:vAlign w:val="center"/>
          </w:tcPr>
          <w:p w14:paraId="5C952EFA" w14:textId="7237FD51" w:rsidR="00246579" w:rsidRPr="000F5286" w:rsidRDefault="00790F7F" w:rsidP="000F5286">
            <w:pPr>
              <w:widowControl w:val="0"/>
              <w:spacing w:before="240" w:after="240" w:line="300" w:lineRule="auto"/>
              <w:jc w:val="center"/>
              <w:rPr>
                <w:color w:val="00B050"/>
              </w:rPr>
            </w:pPr>
            <w:r w:rsidRPr="00790F7F">
              <w:rPr>
                <w:color w:val="FF0000"/>
              </w:rPr>
              <w:t>-2.84</w:t>
            </w:r>
          </w:p>
        </w:tc>
      </w:tr>
      <w:tr w:rsidR="00246579" w:rsidRPr="000F5286" w14:paraId="22371B02" w14:textId="77777777" w:rsidTr="0072486C">
        <w:trPr>
          <w:trHeight w:hRule="exact" w:val="488"/>
          <w:jc w:val="center"/>
        </w:trPr>
        <w:tc>
          <w:tcPr>
            <w:tcW w:w="447" w:type="pct"/>
            <w:vMerge/>
            <w:tcBorders>
              <w:left w:val="single" w:sz="4" w:space="0" w:color="000000"/>
              <w:bottom w:val="single" w:sz="4" w:space="0" w:color="auto"/>
              <w:right w:val="single" w:sz="4" w:space="0" w:color="000000"/>
            </w:tcBorders>
            <w:shd w:val="clear" w:color="auto" w:fill="auto"/>
            <w:vAlign w:val="center"/>
          </w:tcPr>
          <w:p w14:paraId="1D4FB172"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auto"/>
              <w:right w:val="single" w:sz="4" w:space="0" w:color="000000"/>
            </w:tcBorders>
            <w:shd w:val="clear" w:color="auto" w:fill="auto"/>
            <w:vAlign w:val="center"/>
          </w:tcPr>
          <w:p w14:paraId="15571824" w14:textId="77777777" w:rsidR="00246579" w:rsidRPr="000F5286" w:rsidRDefault="00246579" w:rsidP="000F5286">
            <w:pPr>
              <w:widowControl w:val="0"/>
              <w:spacing w:before="240" w:after="240" w:line="300" w:lineRule="auto"/>
              <w:jc w:val="center"/>
            </w:pPr>
          </w:p>
        </w:tc>
        <w:tc>
          <w:tcPr>
            <w:tcW w:w="905" w:type="pct"/>
            <w:vMerge/>
            <w:tcBorders>
              <w:bottom w:val="single" w:sz="4" w:space="0" w:color="auto"/>
            </w:tcBorders>
            <w:vAlign w:val="center"/>
          </w:tcPr>
          <w:p w14:paraId="67D82F22"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6B9526E8"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54028046" w14:textId="073847BF" w:rsidR="00246579" w:rsidRPr="000F5286" w:rsidRDefault="00790F7F" w:rsidP="000F5286">
            <w:pPr>
              <w:widowControl w:val="0"/>
              <w:spacing w:before="240" w:after="240" w:line="300" w:lineRule="auto"/>
              <w:jc w:val="center"/>
            </w:pPr>
            <w:r w:rsidRPr="00790F7F">
              <w:t>0.39</w:t>
            </w:r>
          </w:p>
        </w:tc>
        <w:tc>
          <w:tcPr>
            <w:tcW w:w="644" w:type="pct"/>
            <w:tcBorders>
              <w:bottom w:val="single" w:sz="4" w:space="0" w:color="auto"/>
            </w:tcBorders>
            <w:vAlign w:val="center"/>
          </w:tcPr>
          <w:p w14:paraId="7EFFF024" w14:textId="77777777" w:rsidR="00246579" w:rsidRPr="000F5286" w:rsidRDefault="00246579" w:rsidP="000F5286">
            <w:pPr>
              <w:widowControl w:val="0"/>
              <w:spacing w:before="240" w:after="240" w:line="300" w:lineRule="auto"/>
              <w:jc w:val="center"/>
            </w:pPr>
            <w:r w:rsidRPr="000F5286">
              <w:t>120</w:t>
            </w:r>
          </w:p>
        </w:tc>
        <w:tc>
          <w:tcPr>
            <w:tcW w:w="690" w:type="pct"/>
            <w:tcBorders>
              <w:top w:val="single" w:sz="4" w:space="0" w:color="auto"/>
              <w:bottom w:val="single" w:sz="4" w:space="0" w:color="auto"/>
            </w:tcBorders>
            <w:vAlign w:val="center"/>
          </w:tcPr>
          <w:p w14:paraId="3BAC98CD" w14:textId="77777777" w:rsidR="00246579" w:rsidRPr="000F5286" w:rsidRDefault="00246579" w:rsidP="000F5286">
            <w:pPr>
              <w:widowControl w:val="0"/>
              <w:spacing w:before="240" w:after="240" w:line="300" w:lineRule="auto"/>
              <w:jc w:val="center"/>
            </w:pPr>
            <w:r w:rsidRPr="000F5286">
              <w:t>inner</w:t>
            </w:r>
          </w:p>
        </w:tc>
        <w:tc>
          <w:tcPr>
            <w:tcW w:w="532" w:type="pct"/>
            <w:tcBorders>
              <w:bottom w:val="single" w:sz="4" w:space="0" w:color="auto"/>
            </w:tcBorders>
            <w:vAlign w:val="center"/>
          </w:tcPr>
          <w:p w14:paraId="676ED6E6" w14:textId="35CD7359" w:rsidR="00246579" w:rsidRPr="000F5286" w:rsidRDefault="00790F7F" w:rsidP="000F5286">
            <w:pPr>
              <w:widowControl w:val="0"/>
              <w:spacing w:before="240" w:after="240" w:line="300" w:lineRule="auto"/>
              <w:jc w:val="center"/>
              <w:rPr>
                <w:color w:val="FF0000"/>
              </w:rPr>
            </w:pPr>
            <w:r w:rsidRPr="00790F7F">
              <w:rPr>
                <w:color w:val="FF0000"/>
              </w:rPr>
              <w:t>-4.31</w:t>
            </w:r>
          </w:p>
        </w:tc>
      </w:tr>
      <w:tr w:rsidR="00246579" w:rsidRPr="000F5286" w14:paraId="466A672C" w14:textId="77777777" w:rsidTr="0072486C">
        <w:trPr>
          <w:trHeight w:hRule="exact" w:val="488"/>
          <w:jc w:val="center"/>
        </w:trPr>
        <w:tc>
          <w:tcPr>
            <w:tcW w:w="447" w:type="pct"/>
            <w:vMerge w:val="restart"/>
            <w:tcBorders>
              <w:top w:val="single" w:sz="4" w:space="0" w:color="auto"/>
              <w:left w:val="single" w:sz="4" w:space="0" w:color="000000"/>
              <w:right w:val="single" w:sz="4" w:space="0" w:color="000000"/>
            </w:tcBorders>
            <w:shd w:val="clear" w:color="auto" w:fill="auto"/>
            <w:vAlign w:val="center"/>
          </w:tcPr>
          <w:p w14:paraId="3713F352" w14:textId="77777777" w:rsidR="00246579" w:rsidRPr="000F5286" w:rsidRDefault="00246579" w:rsidP="000F5286">
            <w:pPr>
              <w:widowControl w:val="0"/>
              <w:spacing w:before="240" w:after="240" w:line="300" w:lineRule="auto"/>
              <w:jc w:val="center"/>
            </w:pPr>
            <w:r w:rsidRPr="000F5286">
              <w:t>40</w:t>
            </w:r>
          </w:p>
        </w:tc>
        <w:tc>
          <w:tcPr>
            <w:tcW w:w="833" w:type="pct"/>
            <w:vMerge w:val="restart"/>
            <w:tcBorders>
              <w:top w:val="single" w:sz="4" w:space="0" w:color="auto"/>
              <w:left w:val="single" w:sz="4" w:space="0" w:color="000000"/>
              <w:right w:val="single" w:sz="4" w:space="0" w:color="000000"/>
            </w:tcBorders>
            <w:shd w:val="clear" w:color="auto" w:fill="auto"/>
            <w:vAlign w:val="center"/>
          </w:tcPr>
          <w:p w14:paraId="136A513B" w14:textId="77777777" w:rsidR="00246579" w:rsidRPr="000F5286" w:rsidRDefault="00246579" w:rsidP="000F5286">
            <w:pPr>
              <w:widowControl w:val="0"/>
              <w:spacing w:before="240" w:after="240" w:line="300" w:lineRule="auto"/>
              <w:jc w:val="center"/>
            </w:pPr>
            <w:r w:rsidRPr="000F5286">
              <w:t>2</w:t>
            </w:r>
          </w:p>
        </w:tc>
        <w:tc>
          <w:tcPr>
            <w:tcW w:w="905" w:type="pct"/>
            <w:vMerge w:val="restart"/>
            <w:tcBorders>
              <w:top w:val="single" w:sz="4" w:space="0" w:color="auto"/>
            </w:tcBorders>
            <w:vAlign w:val="center"/>
          </w:tcPr>
          <w:p w14:paraId="6B33E428"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single" w:sz="4" w:space="0" w:color="auto"/>
              <w:left w:val="single" w:sz="4" w:space="0" w:color="auto"/>
              <w:right w:val="single" w:sz="4" w:space="0" w:color="auto"/>
            </w:tcBorders>
            <w:shd w:val="clear" w:color="auto" w:fill="auto"/>
            <w:vAlign w:val="center"/>
          </w:tcPr>
          <w:p w14:paraId="40C4B0CB" w14:textId="219E8E54" w:rsidR="00246579" w:rsidRPr="000F5286" w:rsidRDefault="009045A4" w:rsidP="000F5286">
            <w:pPr>
              <w:widowControl w:val="0"/>
              <w:spacing w:before="240" w:after="240" w:line="300" w:lineRule="auto"/>
              <w:jc w:val="center"/>
            </w:pPr>
            <w:r w:rsidRPr="009045A4">
              <w:t>-2.19</w:t>
            </w:r>
          </w:p>
        </w:tc>
        <w:tc>
          <w:tcPr>
            <w:tcW w:w="460" w:type="pct"/>
            <w:tcBorders>
              <w:top w:val="single" w:sz="4" w:space="0" w:color="auto"/>
              <w:left w:val="single" w:sz="4" w:space="0" w:color="auto"/>
              <w:right w:val="single" w:sz="4" w:space="0" w:color="auto"/>
            </w:tcBorders>
            <w:shd w:val="clear" w:color="auto" w:fill="auto"/>
            <w:vAlign w:val="center"/>
          </w:tcPr>
          <w:p w14:paraId="54BF22B4" w14:textId="57695F2F" w:rsidR="00246579" w:rsidRPr="000F5286" w:rsidRDefault="009045A4" w:rsidP="000F5286">
            <w:pPr>
              <w:widowControl w:val="0"/>
              <w:spacing w:before="240" w:after="240" w:line="300" w:lineRule="auto"/>
              <w:jc w:val="center"/>
            </w:pPr>
            <w:r w:rsidRPr="009045A4">
              <w:t>0</w:t>
            </w:r>
          </w:p>
        </w:tc>
        <w:tc>
          <w:tcPr>
            <w:tcW w:w="644" w:type="pct"/>
            <w:tcBorders>
              <w:top w:val="single" w:sz="4" w:space="0" w:color="auto"/>
            </w:tcBorders>
            <w:vAlign w:val="center"/>
          </w:tcPr>
          <w:p w14:paraId="43A32DC1" w14:textId="77777777" w:rsidR="00246579" w:rsidRPr="000F5286" w:rsidRDefault="00246579" w:rsidP="000F5286">
            <w:pPr>
              <w:widowControl w:val="0"/>
              <w:spacing w:before="240" w:after="240" w:line="300" w:lineRule="auto"/>
              <w:jc w:val="center"/>
            </w:pPr>
            <w:r w:rsidRPr="000F5286">
              <w:t>0</w:t>
            </w:r>
          </w:p>
        </w:tc>
        <w:tc>
          <w:tcPr>
            <w:tcW w:w="690" w:type="pct"/>
            <w:tcBorders>
              <w:top w:val="single" w:sz="4" w:space="0" w:color="auto"/>
            </w:tcBorders>
            <w:vAlign w:val="center"/>
          </w:tcPr>
          <w:p w14:paraId="661F2133" w14:textId="77777777" w:rsidR="00246579" w:rsidRPr="000F5286" w:rsidRDefault="00246579" w:rsidP="000F5286">
            <w:pPr>
              <w:widowControl w:val="0"/>
              <w:spacing w:before="240" w:after="240" w:line="300" w:lineRule="auto"/>
              <w:jc w:val="center"/>
            </w:pPr>
            <w:r w:rsidRPr="000F5286">
              <w:t>outer</w:t>
            </w:r>
          </w:p>
        </w:tc>
        <w:tc>
          <w:tcPr>
            <w:tcW w:w="532" w:type="pct"/>
            <w:tcBorders>
              <w:top w:val="single" w:sz="4" w:space="0" w:color="auto"/>
            </w:tcBorders>
            <w:vAlign w:val="center"/>
          </w:tcPr>
          <w:p w14:paraId="5349846F" w14:textId="0C6C0FAB" w:rsidR="00246579" w:rsidRPr="000F5286" w:rsidRDefault="009045A4" w:rsidP="000F5286">
            <w:pPr>
              <w:widowControl w:val="0"/>
              <w:spacing w:before="240" w:after="240" w:line="300" w:lineRule="auto"/>
              <w:jc w:val="center"/>
              <w:rPr>
                <w:color w:val="00B050"/>
              </w:rPr>
            </w:pPr>
            <w:r w:rsidRPr="009045A4">
              <w:rPr>
                <w:color w:val="FF0000"/>
              </w:rPr>
              <w:t>-2.21</w:t>
            </w:r>
          </w:p>
        </w:tc>
      </w:tr>
      <w:tr w:rsidR="00246579" w:rsidRPr="000F5286" w14:paraId="35E52F05" w14:textId="77777777" w:rsidTr="0072486C">
        <w:trPr>
          <w:trHeight w:hRule="exact" w:val="488"/>
          <w:jc w:val="center"/>
        </w:trPr>
        <w:tc>
          <w:tcPr>
            <w:tcW w:w="447" w:type="pct"/>
            <w:vMerge/>
            <w:tcBorders>
              <w:left w:val="single" w:sz="4" w:space="0" w:color="000000"/>
              <w:bottom w:val="single" w:sz="4" w:space="0" w:color="000000"/>
              <w:right w:val="single" w:sz="4" w:space="0" w:color="000000"/>
            </w:tcBorders>
            <w:shd w:val="clear" w:color="auto" w:fill="auto"/>
            <w:vAlign w:val="center"/>
          </w:tcPr>
          <w:p w14:paraId="7B04DC72"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000000"/>
              <w:right w:val="single" w:sz="4" w:space="0" w:color="000000"/>
            </w:tcBorders>
            <w:shd w:val="clear" w:color="auto" w:fill="auto"/>
            <w:vAlign w:val="center"/>
          </w:tcPr>
          <w:p w14:paraId="0489FCFA" w14:textId="77777777" w:rsidR="00246579" w:rsidRPr="000F5286" w:rsidRDefault="00246579" w:rsidP="000F5286">
            <w:pPr>
              <w:widowControl w:val="0"/>
              <w:spacing w:before="240" w:after="240" w:line="300" w:lineRule="auto"/>
              <w:jc w:val="center"/>
            </w:pPr>
          </w:p>
        </w:tc>
        <w:tc>
          <w:tcPr>
            <w:tcW w:w="905" w:type="pct"/>
            <w:vMerge/>
            <w:vAlign w:val="center"/>
          </w:tcPr>
          <w:p w14:paraId="1D27B102"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16BE5A05" w14:textId="77777777" w:rsidR="00246579" w:rsidRPr="000F5286" w:rsidRDefault="00246579" w:rsidP="000F5286">
            <w:pPr>
              <w:widowControl w:val="0"/>
              <w:spacing w:before="240" w:after="240" w:line="300" w:lineRule="auto"/>
              <w:jc w:val="center"/>
            </w:pPr>
          </w:p>
        </w:tc>
        <w:tc>
          <w:tcPr>
            <w:tcW w:w="460" w:type="pct"/>
            <w:tcBorders>
              <w:left w:val="single" w:sz="4" w:space="0" w:color="auto"/>
              <w:bottom w:val="single" w:sz="4" w:space="0" w:color="auto"/>
              <w:right w:val="single" w:sz="4" w:space="0" w:color="auto"/>
            </w:tcBorders>
            <w:shd w:val="clear" w:color="auto" w:fill="auto"/>
            <w:vAlign w:val="center"/>
          </w:tcPr>
          <w:p w14:paraId="1F901F73" w14:textId="408B609D" w:rsidR="00246579" w:rsidRPr="000F5286" w:rsidRDefault="009045A4" w:rsidP="000F5286">
            <w:pPr>
              <w:widowControl w:val="0"/>
              <w:spacing w:before="240" w:after="240" w:line="300" w:lineRule="auto"/>
              <w:jc w:val="center"/>
            </w:pPr>
            <w:r w:rsidRPr="009045A4">
              <w:t>0.14</w:t>
            </w:r>
          </w:p>
        </w:tc>
        <w:tc>
          <w:tcPr>
            <w:tcW w:w="644" w:type="pct"/>
            <w:vAlign w:val="center"/>
          </w:tcPr>
          <w:p w14:paraId="77134A01" w14:textId="77777777" w:rsidR="00246579" w:rsidRPr="000F5286" w:rsidRDefault="00246579" w:rsidP="000F5286">
            <w:pPr>
              <w:widowControl w:val="0"/>
              <w:spacing w:before="240" w:after="240" w:line="300" w:lineRule="auto"/>
              <w:jc w:val="center"/>
            </w:pPr>
            <w:r w:rsidRPr="000F5286">
              <w:t>116</w:t>
            </w:r>
          </w:p>
        </w:tc>
        <w:tc>
          <w:tcPr>
            <w:tcW w:w="690" w:type="pct"/>
            <w:tcBorders>
              <w:top w:val="single" w:sz="4" w:space="0" w:color="auto"/>
            </w:tcBorders>
            <w:vAlign w:val="center"/>
          </w:tcPr>
          <w:p w14:paraId="3A0AF04A" w14:textId="77777777" w:rsidR="00246579" w:rsidRPr="000F5286" w:rsidRDefault="00246579" w:rsidP="000F5286">
            <w:pPr>
              <w:widowControl w:val="0"/>
              <w:spacing w:before="240" w:after="240" w:line="300" w:lineRule="auto"/>
              <w:jc w:val="center"/>
            </w:pPr>
            <w:r w:rsidRPr="000F5286">
              <w:t>inner</w:t>
            </w:r>
          </w:p>
        </w:tc>
        <w:tc>
          <w:tcPr>
            <w:tcW w:w="532" w:type="pct"/>
            <w:vAlign w:val="center"/>
          </w:tcPr>
          <w:p w14:paraId="50B11E53" w14:textId="388D6F11" w:rsidR="00246579" w:rsidRPr="000F5286" w:rsidRDefault="009045A4" w:rsidP="000F5286">
            <w:pPr>
              <w:widowControl w:val="0"/>
              <w:spacing w:before="240" w:after="240" w:line="300" w:lineRule="auto"/>
              <w:jc w:val="center"/>
              <w:rPr>
                <w:color w:val="00B050"/>
              </w:rPr>
            </w:pPr>
            <w:r w:rsidRPr="009045A4">
              <w:rPr>
                <w:color w:val="FF0000"/>
              </w:rPr>
              <w:t>-3.65</w:t>
            </w:r>
          </w:p>
        </w:tc>
      </w:tr>
      <w:tr w:rsidR="00246579" w:rsidRPr="000F5286" w14:paraId="4D224AF6" w14:textId="77777777" w:rsidTr="0072486C">
        <w:trPr>
          <w:trHeight w:hRule="exact" w:val="488"/>
          <w:jc w:val="center"/>
        </w:trPr>
        <w:tc>
          <w:tcPr>
            <w:tcW w:w="447" w:type="pct"/>
            <w:vMerge w:val="restart"/>
            <w:tcBorders>
              <w:top w:val="nil"/>
              <w:left w:val="single" w:sz="4" w:space="0" w:color="000000"/>
              <w:right w:val="single" w:sz="4" w:space="0" w:color="000000"/>
            </w:tcBorders>
            <w:shd w:val="clear" w:color="auto" w:fill="auto"/>
            <w:vAlign w:val="center"/>
          </w:tcPr>
          <w:p w14:paraId="344996A1" w14:textId="77777777" w:rsidR="00246579" w:rsidRPr="000F5286" w:rsidRDefault="00246579" w:rsidP="000F5286">
            <w:pPr>
              <w:widowControl w:val="0"/>
              <w:spacing w:before="240" w:after="240" w:line="300" w:lineRule="auto"/>
              <w:jc w:val="center"/>
            </w:pPr>
            <w:r w:rsidRPr="000F5286">
              <w:t>40</w:t>
            </w:r>
          </w:p>
        </w:tc>
        <w:tc>
          <w:tcPr>
            <w:tcW w:w="833" w:type="pct"/>
            <w:vMerge w:val="restart"/>
            <w:tcBorders>
              <w:top w:val="nil"/>
              <w:left w:val="single" w:sz="4" w:space="0" w:color="000000"/>
              <w:right w:val="single" w:sz="4" w:space="0" w:color="000000"/>
            </w:tcBorders>
            <w:shd w:val="clear" w:color="auto" w:fill="auto"/>
            <w:vAlign w:val="center"/>
          </w:tcPr>
          <w:p w14:paraId="062460BB" w14:textId="77777777" w:rsidR="00246579" w:rsidRPr="000F5286" w:rsidRDefault="00246579" w:rsidP="000F5286">
            <w:pPr>
              <w:widowControl w:val="0"/>
              <w:spacing w:before="240" w:after="240" w:line="300" w:lineRule="auto"/>
              <w:jc w:val="center"/>
            </w:pPr>
            <w:r w:rsidRPr="000F5286">
              <w:t>6</w:t>
            </w:r>
          </w:p>
        </w:tc>
        <w:tc>
          <w:tcPr>
            <w:tcW w:w="905" w:type="pct"/>
            <w:vMerge w:val="restart"/>
            <w:vAlign w:val="center"/>
          </w:tcPr>
          <w:p w14:paraId="013A8560" w14:textId="77777777" w:rsidR="00246579" w:rsidRPr="000F5286" w:rsidRDefault="00246579" w:rsidP="000F5286">
            <w:pPr>
              <w:widowControl w:val="0"/>
              <w:spacing w:before="240" w:after="240" w:line="300" w:lineRule="auto"/>
              <w:jc w:val="center"/>
            </w:pPr>
            <w:r w:rsidRPr="000F5286">
              <w:t>[0.28 1 0.28]</w:t>
            </w:r>
          </w:p>
        </w:tc>
        <w:tc>
          <w:tcPr>
            <w:tcW w:w="489" w:type="pct"/>
            <w:vMerge w:val="restart"/>
            <w:tcBorders>
              <w:top w:val="nil"/>
              <w:left w:val="single" w:sz="4" w:space="0" w:color="auto"/>
              <w:right w:val="single" w:sz="4" w:space="0" w:color="auto"/>
            </w:tcBorders>
            <w:shd w:val="clear" w:color="auto" w:fill="auto"/>
            <w:vAlign w:val="center"/>
          </w:tcPr>
          <w:p w14:paraId="3D1B560B" w14:textId="063AADE9" w:rsidR="00246579" w:rsidRPr="000F5286" w:rsidRDefault="009045A4" w:rsidP="000F5286">
            <w:pPr>
              <w:widowControl w:val="0"/>
              <w:spacing w:before="240" w:after="240" w:line="300" w:lineRule="auto"/>
              <w:jc w:val="center"/>
            </w:pPr>
            <w:r w:rsidRPr="009045A4">
              <w:t>1.83</w:t>
            </w:r>
          </w:p>
        </w:tc>
        <w:tc>
          <w:tcPr>
            <w:tcW w:w="460" w:type="pct"/>
            <w:tcBorders>
              <w:top w:val="nil"/>
              <w:left w:val="single" w:sz="4" w:space="0" w:color="auto"/>
              <w:right w:val="single" w:sz="4" w:space="0" w:color="auto"/>
            </w:tcBorders>
            <w:shd w:val="clear" w:color="auto" w:fill="auto"/>
            <w:vAlign w:val="center"/>
          </w:tcPr>
          <w:p w14:paraId="5CC0B73E" w14:textId="193FA925" w:rsidR="00246579" w:rsidRPr="000F5286" w:rsidRDefault="009045A4" w:rsidP="000F5286">
            <w:pPr>
              <w:widowControl w:val="0"/>
              <w:spacing w:before="240" w:after="240" w:line="300" w:lineRule="auto"/>
              <w:jc w:val="center"/>
            </w:pPr>
            <w:r w:rsidRPr="009045A4">
              <w:t>-0.22</w:t>
            </w:r>
          </w:p>
        </w:tc>
        <w:tc>
          <w:tcPr>
            <w:tcW w:w="644" w:type="pct"/>
            <w:vAlign w:val="center"/>
          </w:tcPr>
          <w:p w14:paraId="6842A342" w14:textId="77777777" w:rsidR="00246579" w:rsidRPr="000F5286" w:rsidRDefault="00246579" w:rsidP="000F5286">
            <w:pPr>
              <w:widowControl w:val="0"/>
              <w:spacing w:before="240" w:after="240" w:line="300" w:lineRule="auto"/>
              <w:jc w:val="center"/>
            </w:pPr>
            <w:r w:rsidRPr="000F5286">
              <w:t>0</w:t>
            </w:r>
          </w:p>
        </w:tc>
        <w:tc>
          <w:tcPr>
            <w:tcW w:w="690" w:type="pct"/>
            <w:vAlign w:val="center"/>
          </w:tcPr>
          <w:p w14:paraId="5F7DFDBB" w14:textId="77777777" w:rsidR="00246579" w:rsidRPr="000F5286" w:rsidRDefault="00246579" w:rsidP="000F5286">
            <w:pPr>
              <w:widowControl w:val="0"/>
              <w:spacing w:before="240" w:after="240" w:line="300" w:lineRule="auto"/>
              <w:jc w:val="center"/>
            </w:pPr>
            <w:r w:rsidRPr="000F5286">
              <w:t>outer</w:t>
            </w:r>
          </w:p>
        </w:tc>
        <w:tc>
          <w:tcPr>
            <w:tcW w:w="532" w:type="pct"/>
            <w:vAlign w:val="center"/>
          </w:tcPr>
          <w:p w14:paraId="7F7BD834" w14:textId="06C1DA25" w:rsidR="00246579" w:rsidRPr="00230207" w:rsidRDefault="009045A4" w:rsidP="000F5286">
            <w:pPr>
              <w:widowControl w:val="0"/>
              <w:spacing w:before="240" w:after="240" w:line="300" w:lineRule="auto"/>
              <w:jc w:val="center"/>
              <w:rPr>
                <w:color w:val="FF0000"/>
              </w:rPr>
            </w:pPr>
            <w:r w:rsidRPr="00230207">
              <w:rPr>
                <w:color w:val="FF0000"/>
              </w:rPr>
              <w:t>-2.23</w:t>
            </w:r>
          </w:p>
        </w:tc>
      </w:tr>
      <w:tr w:rsidR="00246579" w:rsidRPr="000F5286" w14:paraId="19B71F5B" w14:textId="77777777" w:rsidTr="0072486C">
        <w:trPr>
          <w:trHeight w:hRule="exact" w:val="488"/>
          <w:jc w:val="center"/>
        </w:trPr>
        <w:tc>
          <w:tcPr>
            <w:tcW w:w="447" w:type="pct"/>
            <w:vMerge/>
            <w:tcBorders>
              <w:left w:val="single" w:sz="4" w:space="0" w:color="000000"/>
              <w:bottom w:val="single" w:sz="4" w:space="0" w:color="000000"/>
              <w:right w:val="single" w:sz="4" w:space="0" w:color="000000"/>
            </w:tcBorders>
            <w:shd w:val="clear" w:color="auto" w:fill="auto"/>
            <w:vAlign w:val="center"/>
          </w:tcPr>
          <w:p w14:paraId="37A293D0" w14:textId="77777777" w:rsidR="00246579" w:rsidRPr="000F5286" w:rsidRDefault="00246579" w:rsidP="000F5286">
            <w:pPr>
              <w:widowControl w:val="0"/>
              <w:spacing w:before="240" w:after="240" w:line="300" w:lineRule="auto"/>
              <w:jc w:val="center"/>
            </w:pPr>
          </w:p>
        </w:tc>
        <w:tc>
          <w:tcPr>
            <w:tcW w:w="833" w:type="pct"/>
            <w:vMerge/>
            <w:tcBorders>
              <w:left w:val="single" w:sz="4" w:space="0" w:color="000000"/>
              <w:bottom w:val="single" w:sz="4" w:space="0" w:color="000000"/>
              <w:right w:val="single" w:sz="4" w:space="0" w:color="000000"/>
            </w:tcBorders>
            <w:shd w:val="clear" w:color="auto" w:fill="auto"/>
            <w:vAlign w:val="center"/>
          </w:tcPr>
          <w:p w14:paraId="730D613C" w14:textId="77777777" w:rsidR="00246579" w:rsidRPr="000F5286" w:rsidRDefault="00246579" w:rsidP="000F5286">
            <w:pPr>
              <w:widowControl w:val="0"/>
              <w:spacing w:before="240" w:after="240" w:line="300" w:lineRule="auto"/>
              <w:jc w:val="center"/>
            </w:pPr>
          </w:p>
        </w:tc>
        <w:tc>
          <w:tcPr>
            <w:tcW w:w="905" w:type="pct"/>
            <w:vMerge/>
          </w:tcPr>
          <w:p w14:paraId="539E0345" w14:textId="77777777" w:rsidR="00246579" w:rsidRPr="000F5286" w:rsidRDefault="00246579" w:rsidP="000F5286">
            <w:pPr>
              <w:widowControl w:val="0"/>
              <w:spacing w:before="240" w:after="240" w:line="300" w:lineRule="auto"/>
              <w:jc w:val="center"/>
            </w:pPr>
          </w:p>
        </w:tc>
        <w:tc>
          <w:tcPr>
            <w:tcW w:w="489" w:type="pct"/>
            <w:vMerge/>
            <w:tcBorders>
              <w:left w:val="single" w:sz="4" w:space="0" w:color="auto"/>
              <w:bottom w:val="single" w:sz="4" w:space="0" w:color="auto"/>
              <w:right w:val="single" w:sz="4" w:space="0" w:color="auto"/>
            </w:tcBorders>
            <w:shd w:val="clear" w:color="auto" w:fill="auto"/>
            <w:vAlign w:val="center"/>
          </w:tcPr>
          <w:p w14:paraId="6FF04FB2" w14:textId="77777777" w:rsidR="00246579" w:rsidRPr="000F5286" w:rsidRDefault="00246579" w:rsidP="000F5286">
            <w:pPr>
              <w:widowControl w:val="0"/>
              <w:spacing w:before="240" w:after="240" w:line="300" w:lineRule="auto"/>
              <w:jc w:val="both"/>
            </w:pPr>
          </w:p>
        </w:tc>
        <w:tc>
          <w:tcPr>
            <w:tcW w:w="460" w:type="pct"/>
            <w:tcBorders>
              <w:left w:val="single" w:sz="4" w:space="0" w:color="auto"/>
              <w:bottom w:val="single" w:sz="4" w:space="0" w:color="auto"/>
              <w:right w:val="single" w:sz="4" w:space="0" w:color="auto"/>
            </w:tcBorders>
            <w:shd w:val="clear" w:color="auto" w:fill="auto"/>
            <w:vAlign w:val="center"/>
          </w:tcPr>
          <w:p w14:paraId="712E5380" w14:textId="211FFD53" w:rsidR="00246579" w:rsidRPr="000F5286" w:rsidRDefault="009045A4" w:rsidP="000F5286">
            <w:pPr>
              <w:widowControl w:val="0"/>
              <w:spacing w:before="240" w:after="240" w:line="300" w:lineRule="auto"/>
              <w:jc w:val="center"/>
            </w:pPr>
            <w:r w:rsidRPr="009045A4">
              <w:t>0.01</w:t>
            </w:r>
          </w:p>
        </w:tc>
        <w:tc>
          <w:tcPr>
            <w:tcW w:w="644" w:type="pct"/>
            <w:vAlign w:val="center"/>
          </w:tcPr>
          <w:p w14:paraId="19464ED0" w14:textId="77777777" w:rsidR="00246579" w:rsidRPr="000F5286" w:rsidRDefault="00246579" w:rsidP="000F5286">
            <w:pPr>
              <w:widowControl w:val="0"/>
              <w:spacing w:before="240" w:after="240" w:line="300" w:lineRule="auto"/>
              <w:jc w:val="center"/>
            </w:pPr>
            <w:r w:rsidRPr="000F5286">
              <w:t>116</w:t>
            </w:r>
          </w:p>
        </w:tc>
        <w:tc>
          <w:tcPr>
            <w:tcW w:w="690" w:type="pct"/>
            <w:vAlign w:val="center"/>
          </w:tcPr>
          <w:p w14:paraId="394A3809" w14:textId="77777777" w:rsidR="00246579" w:rsidRPr="000F5286" w:rsidRDefault="00246579" w:rsidP="000F5286">
            <w:pPr>
              <w:widowControl w:val="0"/>
              <w:spacing w:before="240" w:after="240" w:line="300" w:lineRule="auto"/>
              <w:jc w:val="center"/>
            </w:pPr>
            <w:r w:rsidRPr="000F5286">
              <w:t>inner</w:t>
            </w:r>
          </w:p>
        </w:tc>
        <w:tc>
          <w:tcPr>
            <w:tcW w:w="532" w:type="pct"/>
            <w:vAlign w:val="center"/>
          </w:tcPr>
          <w:p w14:paraId="6F548D21" w14:textId="43FE929E" w:rsidR="00246579" w:rsidRPr="00230207" w:rsidRDefault="009045A4" w:rsidP="000F5286">
            <w:pPr>
              <w:widowControl w:val="0"/>
              <w:spacing w:before="240" w:after="240" w:line="300" w:lineRule="auto"/>
              <w:jc w:val="center"/>
              <w:rPr>
                <w:color w:val="FF0000"/>
              </w:rPr>
            </w:pPr>
            <w:r w:rsidRPr="00230207">
              <w:rPr>
                <w:color w:val="FF0000"/>
              </w:rPr>
              <w:t>-3.76</w:t>
            </w:r>
          </w:p>
        </w:tc>
      </w:tr>
      <w:bookmarkEnd w:id="14"/>
    </w:tbl>
    <w:p w14:paraId="1FE231CE" w14:textId="77777777" w:rsidR="005A06EE" w:rsidRDefault="005A06EE" w:rsidP="00AC07A0">
      <w:pPr>
        <w:spacing w:beforeLines="100" w:before="240" w:afterLines="50" w:after="120"/>
        <w:jc w:val="center"/>
        <w:rPr>
          <w:b/>
          <w:bCs/>
          <w:sz w:val="22"/>
        </w:rPr>
      </w:pPr>
    </w:p>
    <w:p w14:paraId="60A5287E" w14:textId="3C0ED3DA" w:rsidR="000F5286" w:rsidRDefault="000F5286" w:rsidP="00AC07A0">
      <w:pPr>
        <w:spacing w:beforeLines="100" w:before="240" w:afterLines="50" w:after="120"/>
        <w:jc w:val="center"/>
        <w:rPr>
          <w:b/>
          <w:sz w:val="22"/>
        </w:rPr>
      </w:pPr>
      <w:bookmarkStart w:id="15" w:name="OLE_LINK11"/>
      <w:bookmarkStart w:id="16" w:name="OLE_LINK12"/>
      <w:r w:rsidRPr="000F5286">
        <w:rPr>
          <w:b/>
          <w:bCs/>
          <w:sz w:val="22"/>
        </w:rPr>
        <w:t xml:space="preserve">Table 3. </w:t>
      </w:r>
      <w:r w:rsidRPr="000F5286">
        <w:rPr>
          <w:b/>
          <w:sz w:val="22"/>
        </w:rPr>
        <w:t xml:space="preserve">Net gain results </w:t>
      </w:r>
      <w:r w:rsidR="00CC1D2B">
        <w:rPr>
          <w:b/>
          <w:sz w:val="22"/>
        </w:rPr>
        <w:t>of transparent cases</w:t>
      </w:r>
      <w:r w:rsidR="00CC1D2B" w:rsidRPr="000F5286">
        <w:rPr>
          <w:b/>
          <w:sz w:val="22"/>
        </w:rPr>
        <w:t xml:space="preserve"> </w:t>
      </w:r>
      <w:r w:rsidRPr="000F5286">
        <w:rPr>
          <w:b/>
          <w:sz w:val="22"/>
        </w:rPr>
        <w:t>(20M-15KHZ, FR1)</w:t>
      </w:r>
    </w:p>
    <w:tbl>
      <w:tblPr>
        <w:tblStyle w:val="TableGrid2"/>
        <w:tblW w:w="4303" w:type="pct"/>
        <w:jc w:val="center"/>
        <w:tblLayout w:type="fixed"/>
        <w:tblLook w:val="04A0" w:firstRow="1" w:lastRow="0" w:firstColumn="1" w:lastColumn="0" w:noHBand="0" w:noVBand="1"/>
      </w:tblPr>
      <w:tblGrid>
        <w:gridCol w:w="845"/>
        <w:gridCol w:w="1275"/>
        <w:gridCol w:w="1541"/>
        <w:gridCol w:w="769"/>
        <w:gridCol w:w="764"/>
        <w:gridCol w:w="1067"/>
        <w:gridCol w:w="1144"/>
        <w:gridCol w:w="882"/>
      </w:tblGrid>
      <w:tr w:rsidR="004469EF" w:rsidRPr="000F5286" w14:paraId="4C4BD03E" w14:textId="77777777" w:rsidTr="005368C3">
        <w:trPr>
          <w:trHeight w:val="1320"/>
          <w:jc w:val="center"/>
        </w:trPr>
        <w:tc>
          <w:tcPr>
            <w:tcW w:w="510" w:type="pct"/>
            <w:tcBorders>
              <w:top w:val="single" w:sz="4" w:space="0" w:color="auto"/>
              <w:left w:val="single" w:sz="4" w:space="0" w:color="auto"/>
              <w:bottom w:val="single" w:sz="4" w:space="0" w:color="auto"/>
              <w:right w:val="single" w:sz="4" w:space="0" w:color="auto"/>
            </w:tcBorders>
            <w:vAlign w:val="center"/>
          </w:tcPr>
          <w:p w14:paraId="5D976175" w14:textId="77777777" w:rsidR="004469EF" w:rsidRPr="000F5286" w:rsidRDefault="004469EF" w:rsidP="00FD5090">
            <w:pPr>
              <w:widowControl w:val="0"/>
              <w:spacing w:before="240" w:after="240" w:line="300" w:lineRule="auto"/>
              <w:jc w:val="center"/>
              <w:rPr>
                <w:color w:val="000000"/>
              </w:rPr>
            </w:pPr>
            <w:bookmarkStart w:id="17" w:name="OLE_LINK9"/>
            <w:bookmarkStart w:id="18" w:name="OLE_LINK10"/>
            <w:bookmarkEnd w:id="15"/>
            <w:bookmarkEnd w:id="16"/>
            <w:r w:rsidRPr="000F5286">
              <w:rPr>
                <w:color w:val="000000"/>
              </w:rPr>
              <w:t>Total PRBs</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382A87D" w14:textId="77777777" w:rsidR="004469EF" w:rsidRPr="000F5286" w:rsidRDefault="004469EF" w:rsidP="00FD5090">
            <w:pPr>
              <w:widowControl w:val="0"/>
              <w:spacing w:before="240" w:after="240" w:line="300" w:lineRule="auto"/>
              <w:jc w:val="center"/>
              <w:rPr>
                <w:lang w:val="en-US" w:eastAsia="zh-CN"/>
              </w:rPr>
            </w:pPr>
            <w:r w:rsidRPr="000F5286">
              <w:rPr>
                <w:color w:val="000000"/>
              </w:rPr>
              <w:t>MCS (no filter</w:t>
            </w:r>
            <w:r>
              <w:rPr>
                <w:color w:val="000000"/>
              </w:rPr>
              <w:t>/ transparent</w:t>
            </w:r>
            <w:r w:rsidRPr="000F5286">
              <w:rPr>
                <w:color w:val="000000"/>
              </w:rPr>
              <w:t>)</w:t>
            </w:r>
          </w:p>
        </w:tc>
        <w:tc>
          <w:tcPr>
            <w:tcW w:w="930" w:type="pct"/>
            <w:tcBorders>
              <w:top w:val="single" w:sz="4" w:space="0" w:color="auto"/>
              <w:left w:val="nil"/>
              <w:bottom w:val="single" w:sz="4" w:space="0" w:color="auto"/>
              <w:right w:val="single" w:sz="4" w:space="0" w:color="auto"/>
            </w:tcBorders>
            <w:shd w:val="clear" w:color="auto" w:fill="auto"/>
            <w:vAlign w:val="center"/>
          </w:tcPr>
          <w:p w14:paraId="168674DE" w14:textId="77777777" w:rsidR="004469EF" w:rsidRPr="000F5286" w:rsidRDefault="004469EF" w:rsidP="00FD5090">
            <w:pPr>
              <w:widowControl w:val="0"/>
              <w:spacing w:before="240" w:after="240" w:line="300" w:lineRule="auto"/>
              <w:jc w:val="center"/>
              <w:rPr>
                <w:lang w:val="en-US" w:eastAsia="zh-CN"/>
              </w:rPr>
            </w:pPr>
            <w:r w:rsidRPr="000F5286">
              <w:rPr>
                <w:color w:val="000000"/>
              </w:rPr>
              <w:t>Spectrum shaping filter</w:t>
            </w:r>
          </w:p>
        </w:tc>
        <w:tc>
          <w:tcPr>
            <w:tcW w:w="464" w:type="pct"/>
            <w:tcBorders>
              <w:top w:val="single" w:sz="4" w:space="0" w:color="auto"/>
              <w:left w:val="nil"/>
              <w:bottom w:val="single" w:sz="4" w:space="0" w:color="auto"/>
              <w:right w:val="single" w:sz="4" w:space="0" w:color="auto"/>
            </w:tcBorders>
            <w:shd w:val="clear" w:color="auto" w:fill="auto"/>
            <w:vAlign w:val="center"/>
          </w:tcPr>
          <w:p w14:paraId="3F3E17A1" w14:textId="77777777" w:rsidR="004469EF" w:rsidRPr="000F5286" w:rsidRDefault="004469EF" w:rsidP="00FD5090">
            <w:pPr>
              <w:widowControl w:val="0"/>
              <w:spacing w:before="240" w:after="240" w:line="300" w:lineRule="auto"/>
              <w:jc w:val="center"/>
              <w:rPr>
                <w:lang w:val="en-US" w:eastAsia="zh-CN"/>
              </w:rPr>
            </w:pPr>
            <w:r w:rsidRPr="000F5286">
              <w:rPr>
                <w:color w:val="000000"/>
              </w:rPr>
              <w:t>10% BLER SINR</w:t>
            </w:r>
            <w:r>
              <w:rPr>
                <w:color w:val="000000"/>
              </w:rPr>
              <w:t xml:space="preserve"> (trans)</w:t>
            </w:r>
          </w:p>
        </w:tc>
        <w:tc>
          <w:tcPr>
            <w:tcW w:w="461" w:type="pct"/>
            <w:tcBorders>
              <w:top w:val="single" w:sz="4" w:space="0" w:color="auto"/>
              <w:left w:val="nil"/>
              <w:bottom w:val="single" w:sz="4" w:space="0" w:color="auto"/>
              <w:right w:val="single" w:sz="4" w:space="0" w:color="auto"/>
            </w:tcBorders>
            <w:shd w:val="clear" w:color="auto" w:fill="auto"/>
            <w:vAlign w:val="center"/>
          </w:tcPr>
          <w:p w14:paraId="4C1D510E" w14:textId="77777777" w:rsidR="004469EF" w:rsidRPr="000F5286" w:rsidRDefault="004469EF" w:rsidP="00FD5090">
            <w:pPr>
              <w:widowControl w:val="0"/>
              <w:spacing w:before="240" w:after="240" w:line="300" w:lineRule="auto"/>
              <w:jc w:val="center"/>
              <w:rPr>
                <w:lang w:val="en-US" w:eastAsia="zh-CN"/>
              </w:rPr>
            </w:pPr>
            <w:r w:rsidRPr="000F5286">
              <w:rPr>
                <w:color w:val="000000"/>
              </w:rPr>
              <w:t>OBO</w:t>
            </w:r>
            <w:r>
              <w:rPr>
                <w:color w:val="000000"/>
              </w:rPr>
              <w:t xml:space="preserve"> (trans)</w:t>
            </w:r>
          </w:p>
        </w:tc>
        <w:tc>
          <w:tcPr>
            <w:tcW w:w="644" w:type="pct"/>
            <w:tcBorders>
              <w:top w:val="single" w:sz="4" w:space="0" w:color="auto"/>
              <w:left w:val="nil"/>
              <w:bottom w:val="single" w:sz="4" w:space="0" w:color="auto"/>
              <w:right w:val="single" w:sz="4" w:space="0" w:color="auto"/>
            </w:tcBorders>
            <w:shd w:val="clear" w:color="auto" w:fill="auto"/>
            <w:vAlign w:val="center"/>
          </w:tcPr>
          <w:p w14:paraId="1BBB7090" w14:textId="77777777" w:rsidR="004469EF" w:rsidRPr="000F5286" w:rsidRDefault="004469EF" w:rsidP="00FD5090">
            <w:pPr>
              <w:widowControl w:val="0"/>
              <w:spacing w:before="240" w:after="240" w:line="300" w:lineRule="auto"/>
              <w:jc w:val="center"/>
              <w:rPr>
                <w:lang w:val="en-US" w:eastAsia="zh-CN"/>
              </w:rPr>
            </w:pPr>
            <w:r w:rsidRPr="000F5286">
              <w:rPr>
                <w:color w:val="000000"/>
              </w:rPr>
              <w:t>RB start position</w:t>
            </w:r>
          </w:p>
        </w:tc>
        <w:tc>
          <w:tcPr>
            <w:tcW w:w="690" w:type="pct"/>
            <w:tcBorders>
              <w:top w:val="single" w:sz="4" w:space="0" w:color="auto"/>
              <w:left w:val="nil"/>
              <w:bottom w:val="single" w:sz="4" w:space="0" w:color="auto"/>
              <w:right w:val="single" w:sz="4" w:space="0" w:color="auto"/>
            </w:tcBorders>
            <w:shd w:val="clear" w:color="auto" w:fill="auto"/>
            <w:vAlign w:val="center"/>
          </w:tcPr>
          <w:p w14:paraId="00D9FC10" w14:textId="77777777" w:rsidR="004469EF" w:rsidRPr="000F5286" w:rsidRDefault="004469EF" w:rsidP="00FD5090">
            <w:pPr>
              <w:widowControl w:val="0"/>
              <w:spacing w:before="240" w:after="240" w:line="300" w:lineRule="auto"/>
              <w:jc w:val="center"/>
              <w:rPr>
                <w:lang w:val="en-US" w:eastAsia="zh-CN"/>
              </w:rPr>
            </w:pPr>
            <w:r w:rsidRPr="000F5286">
              <w:rPr>
                <w:lang w:val="en-US" w:eastAsia="zh-CN"/>
              </w:rPr>
              <w:t>RB allocation, (inner/outer/edge/</w:t>
            </w:r>
            <w:proofErr w:type="spellStart"/>
            <w:r w:rsidRPr="000F5286">
              <w:rPr>
                <w:lang w:val="en-US" w:eastAsia="zh-CN"/>
              </w:rPr>
              <w:t>etc</w:t>
            </w:r>
            <w:proofErr w:type="spellEnd"/>
            <w:r w:rsidRPr="000F5286">
              <w:rPr>
                <w:lang w:val="en-US" w:eastAsia="zh-CN"/>
              </w:rPr>
              <w:t>)</w:t>
            </w:r>
          </w:p>
        </w:tc>
        <w:tc>
          <w:tcPr>
            <w:tcW w:w="532" w:type="pct"/>
            <w:tcBorders>
              <w:top w:val="single" w:sz="4" w:space="0" w:color="auto"/>
              <w:left w:val="nil"/>
              <w:bottom w:val="single" w:sz="4" w:space="0" w:color="auto"/>
              <w:right w:val="single" w:sz="4" w:space="0" w:color="auto"/>
            </w:tcBorders>
            <w:shd w:val="clear" w:color="auto" w:fill="auto"/>
            <w:vAlign w:val="center"/>
          </w:tcPr>
          <w:p w14:paraId="45A7AAAF" w14:textId="77777777" w:rsidR="004469EF" w:rsidRPr="000F5286" w:rsidRDefault="004469EF" w:rsidP="00FD5090">
            <w:pPr>
              <w:widowControl w:val="0"/>
              <w:spacing w:before="240" w:after="240" w:line="300" w:lineRule="auto"/>
              <w:jc w:val="center"/>
              <w:rPr>
                <w:lang w:val="en-US" w:eastAsia="zh-CN"/>
              </w:rPr>
            </w:pPr>
            <w:r w:rsidRPr="000F5286">
              <w:rPr>
                <w:lang w:val="en-US" w:eastAsia="zh-CN"/>
              </w:rPr>
              <w:t>Net gain (dB)</w:t>
            </w:r>
          </w:p>
        </w:tc>
      </w:tr>
      <w:tr w:rsidR="004469EF" w:rsidRPr="000F5286" w14:paraId="3A1EDB58" w14:textId="77777777" w:rsidTr="005368C3">
        <w:trPr>
          <w:trHeight w:hRule="exact" w:val="478"/>
          <w:jc w:val="center"/>
        </w:trPr>
        <w:tc>
          <w:tcPr>
            <w:tcW w:w="510" w:type="pct"/>
            <w:vMerge w:val="restart"/>
            <w:tcBorders>
              <w:top w:val="single" w:sz="4" w:space="0" w:color="000000"/>
              <w:left w:val="single" w:sz="4" w:space="0" w:color="000000"/>
              <w:right w:val="single" w:sz="4" w:space="0" w:color="000000"/>
            </w:tcBorders>
            <w:shd w:val="clear" w:color="auto" w:fill="auto"/>
            <w:vAlign w:val="center"/>
          </w:tcPr>
          <w:p w14:paraId="1380C992" w14:textId="77777777" w:rsidR="004469EF" w:rsidRPr="000F5286" w:rsidRDefault="004469EF" w:rsidP="00FD5090">
            <w:pPr>
              <w:widowControl w:val="0"/>
              <w:spacing w:before="240" w:after="240" w:line="300" w:lineRule="auto"/>
              <w:jc w:val="center"/>
            </w:pPr>
            <w:r w:rsidRPr="000F5286">
              <w:t>8</w:t>
            </w:r>
          </w:p>
        </w:tc>
        <w:tc>
          <w:tcPr>
            <w:tcW w:w="769" w:type="pct"/>
            <w:vMerge w:val="restart"/>
            <w:tcBorders>
              <w:top w:val="single" w:sz="4" w:space="0" w:color="000000"/>
              <w:left w:val="single" w:sz="4" w:space="0" w:color="000000"/>
              <w:right w:val="single" w:sz="4" w:space="0" w:color="000000"/>
            </w:tcBorders>
            <w:shd w:val="clear" w:color="auto" w:fill="auto"/>
            <w:vAlign w:val="center"/>
          </w:tcPr>
          <w:p w14:paraId="4EC1A0DB" w14:textId="77777777" w:rsidR="004469EF" w:rsidRPr="000F5286" w:rsidRDefault="004469EF" w:rsidP="00FD5090">
            <w:pPr>
              <w:widowControl w:val="0"/>
              <w:spacing w:before="240" w:after="240" w:line="300" w:lineRule="auto"/>
              <w:jc w:val="center"/>
            </w:pPr>
            <w:r w:rsidRPr="000F5286">
              <w:t>0</w:t>
            </w:r>
          </w:p>
        </w:tc>
        <w:tc>
          <w:tcPr>
            <w:tcW w:w="930" w:type="pct"/>
            <w:vMerge w:val="restart"/>
            <w:vAlign w:val="center"/>
          </w:tcPr>
          <w:p w14:paraId="7544E1F3"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single" w:sz="4" w:space="0" w:color="auto"/>
              <w:left w:val="single" w:sz="4" w:space="0" w:color="auto"/>
              <w:right w:val="single" w:sz="4" w:space="0" w:color="auto"/>
            </w:tcBorders>
            <w:shd w:val="clear" w:color="auto" w:fill="auto"/>
            <w:vAlign w:val="center"/>
          </w:tcPr>
          <w:p w14:paraId="6E9D12CC" w14:textId="579C777C" w:rsidR="004469EF" w:rsidRPr="000F5286" w:rsidRDefault="000A495F" w:rsidP="00FD5090">
            <w:pPr>
              <w:widowControl w:val="0"/>
              <w:spacing w:before="240" w:after="240" w:line="300" w:lineRule="auto"/>
              <w:jc w:val="center"/>
            </w:pPr>
            <w:r w:rsidRPr="000A495F">
              <w:t>-9.74</w:t>
            </w:r>
          </w:p>
        </w:tc>
        <w:tc>
          <w:tcPr>
            <w:tcW w:w="461" w:type="pct"/>
            <w:tcBorders>
              <w:top w:val="single" w:sz="4" w:space="0" w:color="auto"/>
              <w:left w:val="single" w:sz="4" w:space="0" w:color="auto"/>
              <w:right w:val="single" w:sz="4" w:space="0" w:color="auto"/>
            </w:tcBorders>
            <w:shd w:val="clear" w:color="auto" w:fill="auto"/>
            <w:vAlign w:val="center"/>
          </w:tcPr>
          <w:p w14:paraId="1AE70F20" w14:textId="77777777" w:rsidR="004469EF" w:rsidRPr="000F5286" w:rsidRDefault="004469EF" w:rsidP="00FD5090">
            <w:pPr>
              <w:widowControl w:val="0"/>
              <w:spacing w:before="240" w:after="240" w:line="300" w:lineRule="auto"/>
              <w:jc w:val="center"/>
            </w:pPr>
            <w:r>
              <w:t>/</w:t>
            </w:r>
          </w:p>
        </w:tc>
        <w:tc>
          <w:tcPr>
            <w:tcW w:w="644" w:type="pct"/>
            <w:vAlign w:val="center"/>
          </w:tcPr>
          <w:p w14:paraId="2D3C1192" w14:textId="77777777" w:rsidR="004469EF" w:rsidRPr="000F5286" w:rsidRDefault="004469EF" w:rsidP="00FD5090">
            <w:pPr>
              <w:widowControl w:val="0"/>
              <w:spacing w:before="240" w:after="240" w:line="300" w:lineRule="auto"/>
              <w:jc w:val="center"/>
            </w:pPr>
            <w:r>
              <w:t>0</w:t>
            </w:r>
          </w:p>
        </w:tc>
        <w:tc>
          <w:tcPr>
            <w:tcW w:w="690" w:type="pct"/>
            <w:vAlign w:val="center"/>
          </w:tcPr>
          <w:p w14:paraId="747AEACC" w14:textId="77777777" w:rsidR="004469EF" w:rsidRPr="000F5286" w:rsidRDefault="004469EF" w:rsidP="00FD5090">
            <w:pPr>
              <w:widowControl w:val="0"/>
              <w:spacing w:before="240" w:after="240" w:line="300" w:lineRule="auto"/>
              <w:jc w:val="center"/>
            </w:pPr>
            <w:r w:rsidRPr="000F5286">
              <w:t>outer</w:t>
            </w:r>
          </w:p>
        </w:tc>
        <w:tc>
          <w:tcPr>
            <w:tcW w:w="532" w:type="pct"/>
            <w:vAlign w:val="center"/>
          </w:tcPr>
          <w:p w14:paraId="2A8E8F5E" w14:textId="77777777" w:rsidR="004469EF" w:rsidRPr="00E760F3" w:rsidRDefault="004469EF" w:rsidP="00FD5090">
            <w:pPr>
              <w:widowControl w:val="0"/>
              <w:spacing w:before="240" w:after="240" w:line="300" w:lineRule="auto"/>
              <w:jc w:val="center"/>
            </w:pPr>
            <w:r w:rsidRPr="00E760F3">
              <w:t>/</w:t>
            </w:r>
          </w:p>
        </w:tc>
      </w:tr>
      <w:tr w:rsidR="004469EF" w:rsidRPr="000F5286" w14:paraId="700AA975" w14:textId="77777777" w:rsidTr="005368C3">
        <w:trPr>
          <w:trHeight w:hRule="exact" w:val="478"/>
          <w:jc w:val="center"/>
        </w:trPr>
        <w:tc>
          <w:tcPr>
            <w:tcW w:w="510" w:type="pct"/>
            <w:vMerge/>
            <w:tcBorders>
              <w:left w:val="single" w:sz="4" w:space="0" w:color="000000"/>
              <w:bottom w:val="single" w:sz="4" w:space="0" w:color="000000"/>
              <w:right w:val="single" w:sz="4" w:space="0" w:color="000000"/>
            </w:tcBorders>
            <w:shd w:val="clear" w:color="auto" w:fill="auto"/>
            <w:vAlign w:val="center"/>
          </w:tcPr>
          <w:p w14:paraId="4CD1A2C6"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000000"/>
              <w:right w:val="single" w:sz="4" w:space="0" w:color="000000"/>
            </w:tcBorders>
            <w:shd w:val="clear" w:color="auto" w:fill="auto"/>
            <w:vAlign w:val="center"/>
          </w:tcPr>
          <w:p w14:paraId="215E5DAC" w14:textId="77777777" w:rsidR="004469EF" w:rsidRPr="000F5286" w:rsidRDefault="004469EF" w:rsidP="00FD5090">
            <w:pPr>
              <w:widowControl w:val="0"/>
              <w:spacing w:before="240" w:after="240" w:line="300" w:lineRule="auto"/>
              <w:jc w:val="center"/>
            </w:pPr>
          </w:p>
        </w:tc>
        <w:tc>
          <w:tcPr>
            <w:tcW w:w="930" w:type="pct"/>
            <w:vMerge/>
          </w:tcPr>
          <w:p w14:paraId="3C3C5DDC"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72E99A9C"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06DD3CC6" w14:textId="77777777" w:rsidR="004469EF" w:rsidRPr="000F5286" w:rsidRDefault="004469EF" w:rsidP="00FD5090">
            <w:pPr>
              <w:widowControl w:val="0"/>
              <w:spacing w:before="240" w:after="240" w:line="300" w:lineRule="auto"/>
              <w:jc w:val="center"/>
            </w:pPr>
            <w:r>
              <w:t>/</w:t>
            </w:r>
          </w:p>
        </w:tc>
        <w:tc>
          <w:tcPr>
            <w:tcW w:w="644" w:type="pct"/>
            <w:vAlign w:val="center"/>
          </w:tcPr>
          <w:p w14:paraId="70713332" w14:textId="77777777" w:rsidR="004469EF" w:rsidRPr="000F5286" w:rsidRDefault="004469EF" w:rsidP="00FD5090">
            <w:pPr>
              <w:widowControl w:val="0"/>
              <w:spacing w:before="240" w:after="240" w:line="300" w:lineRule="auto"/>
              <w:jc w:val="center"/>
            </w:pPr>
            <w:r w:rsidRPr="000F5286">
              <w:t>132</w:t>
            </w:r>
          </w:p>
        </w:tc>
        <w:tc>
          <w:tcPr>
            <w:tcW w:w="690" w:type="pct"/>
            <w:vAlign w:val="center"/>
          </w:tcPr>
          <w:p w14:paraId="41C5F901" w14:textId="77777777" w:rsidR="004469EF" w:rsidRPr="000F5286" w:rsidRDefault="004469EF" w:rsidP="00FD5090">
            <w:pPr>
              <w:widowControl w:val="0"/>
              <w:spacing w:before="240" w:after="240" w:line="300" w:lineRule="auto"/>
              <w:jc w:val="center"/>
            </w:pPr>
            <w:r w:rsidRPr="000F5286">
              <w:t>inner</w:t>
            </w:r>
          </w:p>
        </w:tc>
        <w:tc>
          <w:tcPr>
            <w:tcW w:w="532" w:type="pct"/>
            <w:vAlign w:val="center"/>
          </w:tcPr>
          <w:p w14:paraId="62EE6E4F" w14:textId="77777777" w:rsidR="004469EF" w:rsidRPr="00E760F3" w:rsidRDefault="004469EF" w:rsidP="00FD5090">
            <w:pPr>
              <w:widowControl w:val="0"/>
              <w:spacing w:before="240" w:after="240" w:line="300" w:lineRule="auto"/>
              <w:jc w:val="center"/>
            </w:pPr>
            <w:r w:rsidRPr="00E760F3">
              <w:t>/</w:t>
            </w:r>
          </w:p>
        </w:tc>
      </w:tr>
      <w:tr w:rsidR="004469EF" w:rsidRPr="000F5286" w14:paraId="412D6999" w14:textId="77777777" w:rsidTr="005368C3">
        <w:trPr>
          <w:trHeight w:hRule="exact" w:val="478"/>
          <w:jc w:val="center"/>
        </w:trPr>
        <w:tc>
          <w:tcPr>
            <w:tcW w:w="510" w:type="pct"/>
            <w:vMerge w:val="restart"/>
            <w:tcBorders>
              <w:top w:val="nil"/>
              <w:left w:val="single" w:sz="4" w:space="0" w:color="000000"/>
              <w:right w:val="single" w:sz="4" w:space="0" w:color="000000"/>
            </w:tcBorders>
            <w:shd w:val="clear" w:color="auto" w:fill="auto"/>
            <w:vAlign w:val="center"/>
          </w:tcPr>
          <w:p w14:paraId="6413E8C2" w14:textId="77777777" w:rsidR="004469EF" w:rsidRPr="000F5286" w:rsidRDefault="004469EF" w:rsidP="00FD5090">
            <w:pPr>
              <w:widowControl w:val="0"/>
              <w:spacing w:before="240" w:after="240" w:line="300" w:lineRule="auto"/>
              <w:jc w:val="center"/>
            </w:pPr>
            <w:r w:rsidRPr="000F5286">
              <w:t>8</w:t>
            </w:r>
          </w:p>
        </w:tc>
        <w:tc>
          <w:tcPr>
            <w:tcW w:w="769" w:type="pct"/>
            <w:vMerge w:val="restart"/>
            <w:tcBorders>
              <w:top w:val="nil"/>
              <w:left w:val="single" w:sz="4" w:space="0" w:color="000000"/>
              <w:right w:val="single" w:sz="4" w:space="0" w:color="000000"/>
            </w:tcBorders>
            <w:shd w:val="clear" w:color="auto" w:fill="auto"/>
            <w:vAlign w:val="center"/>
          </w:tcPr>
          <w:p w14:paraId="6AD55309" w14:textId="77777777" w:rsidR="004469EF" w:rsidRPr="000F5286" w:rsidRDefault="004469EF" w:rsidP="00FD5090">
            <w:pPr>
              <w:widowControl w:val="0"/>
              <w:spacing w:before="240" w:after="240" w:line="300" w:lineRule="auto"/>
              <w:jc w:val="center"/>
            </w:pPr>
            <w:r w:rsidRPr="000F5286">
              <w:t>2</w:t>
            </w:r>
          </w:p>
        </w:tc>
        <w:tc>
          <w:tcPr>
            <w:tcW w:w="930" w:type="pct"/>
            <w:vMerge w:val="restart"/>
            <w:vAlign w:val="center"/>
          </w:tcPr>
          <w:p w14:paraId="14DF6414"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nil"/>
              <w:left w:val="single" w:sz="4" w:space="0" w:color="auto"/>
              <w:right w:val="single" w:sz="4" w:space="0" w:color="auto"/>
            </w:tcBorders>
            <w:shd w:val="clear" w:color="auto" w:fill="auto"/>
            <w:vAlign w:val="center"/>
          </w:tcPr>
          <w:p w14:paraId="590F04A4" w14:textId="1A8E9F55" w:rsidR="004469EF" w:rsidRPr="000F5286" w:rsidRDefault="000A495F" w:rsidP="00FD5090">
            <w:pPr>
              <w:widowControl w:val="0"/>
              <w:spacing w:before="240" w:after="240" w:line="300" w:lineRule="auto"/>
              <w:jc w:val="center"/>
            </w:pPr>
            <w:r w:rsidRPr="000A495F">
              <w:t>-7.53</w:t>
            </w:r>
          </w:p>
        </w:tc>
        <w:tc>
          <w:tcPr>
            <w:tcW w:w="461" w:type="pct"/>
            <w:tcBorders>
              <w:top w:val="nil"/>
              <w:left w:val="single" w:sz="4" w:space="0" w:color="auto"/>
              <w:right w:val="single" w:sz="4" w:space="0" w:color="auto"/>
            </w:tcBorders>
            <w:shd w:val="clear" w:color="auto" w:fill="auto"/>
            <w:vAlign w:val="center"/>
          </w:tcPr>
          <w:p w14:paraId="3031FC51" w14:textId="77777777" w:rsidR="004469EF" w:rsidRPr="000F5286" w:rsidRDefault="004469EF" w:rsidP="00FD5090">
            <w:pPr>
              <w:widowControl w:val="0"/>
              <w:spacing w:before="240" w:after="240" w:line="300" w:lineRule="auto"/>
              <w:jc w:val="center"/>
            </w:pPr>
            <w:r>
              <w:t>/</w:t>
            </w:r>
          </w:p>
        </w:tc>
        <w:tc>
          <w:tcPr>
            <w:tcW w:w="644" w:type="pct"/>
            <w:vAlign w:val="center"/>
          </w:tcPr>
          <w:p w14:paraId="08A9891E" w14:textId="77777777" w:rsidR="004469EF" w:rsidRPr="000F5286" w:rsidRDefault="004469EF" w:rsidP="00FD5090">
            <w:pPr>
              <w:widowControl w:val="0"/>
              <w:spacing w:before="240" w:after="240" w:line="300" w:lineRule="auto"/>
              <w:jc w:val="center"/>
            </w:pPr>
            <w:r w:rsidRPr="000F5286">
              <w:t>0</w:t>
            </w:r>
          </w:p>
        </w:tc>
        <w:tc>
          <w:tcPr>
            <w:tcW w:w="690" w:type="pct"/>
            <w:vAlign w:val="center"/>
          </w:tcPr>
          <w:p w14:paraId="6AFE07A2" w14:textId="77777777" w:rsidR="004469EF" w:rsidRPr="000F5286" w:rsidRDefault="004469EF" w:rsidP="00FD5090">
            <w:pPr>
              <w:widowControl w:val="0"/>
              <w:spacing w:before="240" w:after="240" w:line="300" w:lineRule="auto"/>
              <w:jc w:val="center"/>
            </w:pPr>
            <w:r w:rsidRPr="000F5286">
              <w:t>outer</w:t>
            </w:r>
          </w:p>
        </w:tc>
        <w:tc>
          <w:tcPr>
            <w:tcW w:w="532" w:type="pct"/>
            <w:vAlign w:val="center"/>
          </w:tcPr>
          <w:p w14:paraId="2E77B37C" w14:textId="77777777" w:rsidR="004469EF" w:rsidRPr="00E760F3" w:rsidRDefault="004469EF" w:rsidP="00FD5090">
            <w:pPr>
              <w:widowControl w:val="0"/>
              <w:spacing w:before="240" w:after="240" w:line="300" w:lineRule="auto"/>
              <w:jc w:val="center"/>
            </w:pPr>
            <w:r w:rsidRPr="00E760F3">
              <w:t>/</w:t>
            </w:r>
          </w:p>
        </w:tc>
      </w:tr>
      <w:tr w:rsidR="004469EF" w:rsidRPr="000F5286" w14:paraId="7AC81870" w14:textId="77777777" w:rsidTr="005368C3">
        <w:trPr>
          <w:trHeight w:hRule="exact" w:val="478"/>
          <w:jc w:val="center"/>
        </w:trPr>
        <w:tc>
          <w:tcPr>
            <w:tcW w:w="510" w:type="pct"/>
            <w:vMerge/>
            <w:tcBorders>
              <w:left w:val="single" w:sz="4" w:space="0" w:color="000000"/>
              <w:bottom w:val="single" w:sz="4" w:space="0" w:color="000000"/>
              <w:right w:val="single" w:sz="4" w:space="0" w:color="000000"/>
            </w:tcBorders>
            <w:shd w:val="clear" w:color="auto" w:fill="auto"/>
            <w:vAlign w:val="center"/>
          </w:tcPr>
          <w:p w14:paraId="0638EC5A"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000000"/>
              <w:right w:val="single" w:sz="4" w:space="0" w:color="000000"/>
            </w:tcBorders>
            <w:shd w:val="clear" w:color="auto" w:fill="auto"/>
            <w:vAlign w:val="center"/>
          </w:tcPr>
          <w:p w14:paraId="50CFDD09" w14:textId="77777777" w:rsidR="004469EF" w:rsidRPr="000F5286" w:rsidRDefault="004469EF" w:rsidP="00FD5090">
            <w:pPr>
              <w:widowControl w:val="0"/>
              <w:spacing w:before="240" w:after="240" w:line="300" w:lineRule="auto"/>
              <w:jc w:val="center"/>
            </w:pPr>
          </w:p>
        </w:tc>
        <w:tc>
          <w:tcPr>
            <w:tcW w:w="930" w:type="pct"/>
            <w:vMerge/>
            <w:vAlign w:val="center"/>
          </w:tcPr>
          <w:p w14:paraId="515F7FC8"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57B5E981"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78CBEF7F" w14:textId="77777777" w:rsidR="004469EF" w:rsidRPr="000F5286" w:rsidRDefault="004469EF" w:rsidP="00FD5090">
            <w:pPr>
              <w:widowControl w:val="0"/>
              <w:spacing w:before="240" w:after="240" w:line="300" w:lineRule="auto"/>
              <w:jc w:val="center"/>
            </w:pPr>
            <w:r>
              <w:t>/</w:t>
            </w:r>
          </w:p>
        </w:tc>
        <w:tc>
          <w:tcPr>
            <w:tcW w:w="644" w:type="pct"/>
            <w:vAlign w:val="center"/>
          </w:tcPr>
          <w:p w14:paraId="42AFE215" w14:textId="77777777" w:rsidR="004469EF" w:rsidRPr="000F5286" w:rsidRDefault="004469EF" w:rsidP="00FD5090">
            <w:pPr>
              <w:widowControl w:val="0"/>
              <w:spacing w:before="240" w:after="240" w:line="300" w:lineRule="auto"/>
              <w:jc w:val="center"/>
            </w:pPr>
            <w:r w:rsidRPr="000F5286">
              <w:t>132</w:t>
            </w:r>
          </w:p>
        </w:tc>
        <w:tc>
          <w:tcPr>
            <w:tcW w:w="690" w:type="pct"/>
            <w:vAlign w:val="center"/>
          </w:tcPr>
          <w:p w14:paraId="70811EB6" w14:textId="77777777" w:rsidR="004469EF" w:rsidRPr="000F5286" w:rsidRDefault="004469EF" w:rsidP="00FD5090">
            <w:pPr>
              <w:widowControl w:val="0"/>
              <w:spacing w:before="240" w:after="240" w:line="300" w:lineRule="auto"/>
              <w:jc w:val="center"/>
            </w:pPr>
            <w:r w:rsidRPr="000F5286">
              <w:t>inner</w:t>
            </w:r>
          </w:p>
        </w:tc>
        <w:tc>
          <w:tcPr>
            <w:tcW w:w="532" w:type="pct"/>
            <w:vAlign w:val="center"/>
          </w:tcPr>
          <w:p w14:paraId="24841937" w14:textId="77777777" w:rsidR="004469EF" w:rsidRPr="00AA3F8C" w:rsidRDefault="004469EF" w:rsidP="00FD5090">
            <w:pPr>
              <w:widowControl w:val="0"/>
              <w:spacing w:before="240" w:after="240" w:line="300" w:lineRule="auto"/>
              <w:jc w:val="center"/>
            </w:pPr>
            <w:r w:rsidRPr="00AA3F8C">
              <w:t>/</w:t>
            </w:r>
          </w:p>
        </w:tc>
      </w:tr>
      <w:tr w:rsidR="004469EF" w:rsidRPr="000F5286" w14:paraId="33DB69A4" w14:textId="77777777" w:rsidTr="005368C3">
        <w:trPr>
          <w:trHeight w:hRule="exact" w:val="478"/>
          <w:jc w:val="center"/>
        </w:trPr>
        <w:tc>
          <w:tcPr>
            <w:tcW w:w="510" w:type="pct"/>
            <w:vMerge w:val="restart"/>
            <w:tcBorders>
              <w:top w:val="nil"/>
              <w:left w:val="single" w:sz="4" w:space="0" w:color="000000"/>
              <w:right w:val="single" w:sz="4" w:space="0" w:color="000000"/>
            </w:tcBorders>
            <w:shd w:val="clear" w:color="auto" w:fill="auto"/>
            <w:vAlign w:val="center"/>
          </w:tcPr>
          <w:p w14:paraId="695E6923" w14:textId="77777777" w:rsidR="004469EF" w:rsidRPr="000F5286" w:rsidRDefault="004469EF" w:rsidP="00FD5090">
            <w:pPr>
              <w:widowControl w:val="0"/>
              <w:spacing w:before="240" w:after="240" w:line="300" w:lineRule="auto"/>
              <w:jc w:val="center"/>
            </w:pPr>
            <w:r w:rsidRPr="000F5286">
              <w:t>8</w:t>
            </w:r>
          </w:p>
        </w:tc>
        <w:tc>
          <w:tcPr>
            <w:tcW w:w="769" w:type="pct"/>
            <w:vMerge w:val="restart"/>
            <w:tcBorders>
              <w:top w:val="nil"/>
              <w:left w:val="single" w:sz="4" w:space="0" w:color="000000"/>
              <w:right w:val="single" w:sz="4" w:space="0" w:color="000000"/>
            </w:tcBorders>
            <w:shd w:val="clear" w:color="auto" w:fill="auto"/>
            <w:vAlign w:val="center"/>
          </w:tcPr>
          <w:p w14:paraId="65F445A5" w14:textId="77777777" w:rsidR="004469EF" w:rsidRPr="000F5286" w:rsidRDefault="004469EF" w:rsidP="00FD5090">
            <w:pPr>
              <w:widowControl w:val="0"/>
              <w:spacing w:before="240" w:after="240" w:line="300" w:lineRule="auto"/>
              <w:jc w:val="center"/>
            </w:pPr>
            <w:r w:rsidRPr="000F5286">
              <w:t>6</w:t>
            </w:r>
          </w:p>
        </w:tc>
        <w:tc>
          <w:tcPr>
            <w:tcW w:w="930" w:type="pct"/>
            <w:vMerge w:val="restart"/>
            <w:vAlign w:val="center"/>
          </w:tcPr>
          <w:p w14:paraId="6720B44A"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nil"/>
              <w:left w:val="single" w:sz="4" w:space="0" w:color="auto"/>
              <w:right w:val="single" w:sz="4" w:space="0" w:color="auto"/>
            </w:tcBorders>
            <w:shd w:val="clear" w:color="auto" w:fill="auto"/>
            <w:vAlign w:val="center"/>
          </w:tcPr>
          <w:p w14:paraId="6CB1638E" w14:textId="618A16C4" w:rsidR="004469EF" w:rsidRPr="000F5286" w:rsidRDefault="000A495F" w:rsidP="00FD5090">
            <w:pPr>
              <w:widowControl w:val="0"/>
              <w:spacing w:before="240" w:after="240" w:line="300" w:lineRule="auto"/>
              <w:jc w:val="center"/>
            </w:pPr>
            <w:r w:rsidRPr="000A495F">
              <w:t>-2.58</w:t>
            </w:r>
          </w:p>
        </w:tc>
        <w:tc>
          <w:tcPr>
            <w:tcW w:w="461" w:type="pct"/>
            <w:tcBorders>
              <w:top w:val="nil"/>
              <w:left w:val="single" w:sz="4" w:space="0" w:color="auto"/>
              <w:right w:val="single" w:sz="4" w:space="0" w:color="auto"/>
            </w:tcBorders>
            <w:shd w:val="clear" w:color="auto" w:fill="auto"/>
            <w:vAlign w:val="center"/>
          </w:tcPr>
          <w:p w14:paraId="6C453545" w14:textId="77777777" w:rsidR="004469EF" w:rsidRPr="000F5286" w:rsidRDefault="004469EF" w:rsidP="00FD5090">
            <w:pPr>
              <w:widowControl w:val="0"/>
              <w:spacing w:before="240" w:after="240" w:line="300" w:lineRule="auto"/>
              <w:jc w:val="center"/>
            </w:pPr>
            <w:r>
              <w:t>/</w:t>
            </w:r>
          </w:p>
        </w:tc>
        <w:tc>
          <w:tcPr>
            <w:tcW w:w="644" w:type="pct"/>
            <w:vAlign w:val="center"/>
          </w:tcPr>
          <w:p w14:paraId="36198D7B" w14:textId="77777777" w:rsidR="004469EF" w:rsidRPr="000F5286" w:rsidRDefault="004469EF" w:rsidP="00FD5090">
            <w:pPr>
              <w:widowControl w:val="0"/>
              <w:spacing w:before="240" w:after="240" w:line="300" w:lineRule="auto"/>
              <w:jc w:val="center"/>
            </w:pPr>
            <w:r w:rsidRPr="000F5286">
              <w:t>0</w:t>
            </w:r>
          </w:p>
        </w:tc>
        <w:tc>
          <w:tcPr>
            <w:tcW w:w="690" w:type="pct"/>
            <w:vAlign w:val="center"/>
          </w:tcPr>
          <w:p w14:paraId="0D557371" w14:textId="77777777" w:rsidR="004469EF" w:rsidRPr="000F5286" w:rsidRDefault="004469EF" w:rsidP="00FD5090">
            <w:pPr>
              <w:widowControl w:val="0"/>
              <w:spacing w:before="240" w:after="240" w:line="300" w:lineRule="auto"/>
              <w:jc w:val="center"/>
            </w:pPr>
            <w:r w:rsidRPr="000F5286">
              <w:t>outer</w:t>
            </w:r>
          </w:p>
        </w:tc>
        <w:tc>
          <w:tcPr>
            <w:tcW w:w="532" w:type="pct"/>
            <w:vAlign w:val="center"/>
          </w:tcPr>
          <w:p w14:paraId="223A5BAB" w14:textId="77777777" w:rsidR="004469EF" w:rsidRPr="00AA3F8C" w:rsidRDefault="004469EF" w:rsidP="00FD5090">
            <w:pPr>
              <w:widowControl w:val="0"/>
              <w:spacing w:before="240" w:after="240" w:line="300" w:lineRule="auto"/>
              <w:jc w:val="center"/>
            </w:pPr>
            <w:r w:rsidRPr="00AA3F8C">
              <w:t>/</w:t>
            </w:r>
          </w:p>
        </w:tc>
      </w:tr>
      <w:tr w:rsidR="004469EF" w:rsidRPr="000F5286" w14:paraId="1C16CFF7" w14:textId="77777777" w:rsidTr="005368C3">
        <w:trPr>
          <w:trHeight w:hRule="exact" w:val="478"/>
          <w:jc w:val="center"/>
        </w:trPr>
        <w:tc>
          <w:tcPr>
            <w:tcW w:w="510" w:type="pct"/>
            <w:vMerge/>
            <w:tcBorders>
              <w:left w:val="single" w:sz="4" w:space="0" w:color="000000"/>
              <w:bottom w:val="single" w:sz="4" w:space="0" w:color="000000"/>
              <w:right w:val="single" w:sz="4" w:space="0" w:color="000000"/>
            </w:tcBorders>
            <w:shd w:val="clear" w:color="auto" w:fill="auto"/>
            <w:vAlign w:val="center"/>
          </w:tcPr>
          <w:p w14:paraId="03708D1A"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000000"/>
              <w:right w:val="single" w:sz="4" w:space="0" w:color="000000"/>
            </w:tcBorders>
            <w:shd w:val="clear" w:color="auto" w:fill="auto"/>
            <w:vAlign w:val="center"/>
          </w:tcPr>
          <w:p w14:paraId="0FE1CDBA" w14:textId="77777777" w:rsidR="004469EF" w:rsidRPr="000F5286" w:rsidRDefault="004469EF" w:rsidP="00FD5090">
            <w:pPr>
              <w:widowControl w:val="0"/>
              <w:spacing w:before="240" w:after="240" w:line="300" w:lineRule="auto"/>
              <w:jc w:val="center"/>
            </w:pPr>
          </w:p>
        </w:tc>
        <w:tc>
          <w:tcPr>
            <w:tcW w:w="930" w:type="pct"/>
            <w:vMerge/>
            <w:vAlign w:val="center"/>
          </w:tcPr>
          <w:p w14:paraId="649E23A6"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21CA714C"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6E6929DA" w14:textId="77777777" w:rsidR="004469EF" w:rsidRPr="000F5286" w:rsidRDefault="004469EF" w:rsidP="00FD5090">
            <w:pPr>
              <w:widowControl w:val="0"/>
              <w:spacing w:before="240" w:after="240" w:line="300" w:lineRule="auto"/>
              <w:jc w:val="center"/>
            </w:pPr>
            <w:r>
              <w:t>/</w:t>
            </w:r>
          </w:p>
        </w:tc>
        <w:tc>
          <w:tcPr>
            <w:tcW w:w="644" w:type="pct"/>
            <w:vAlign w:val="center"/>
          </w:tcPr>
          <w:p w14:paraId="537787B5" w14:textId="77777777" w:rsidR="004469EF" w:rsidRPr="000F5286" w:rsidRDefault="004469EF" w:rsidP="00FD5090">
            <w:pPr>
              <w:widowControl w:val="0"/>
              <w:spacing w:before="240" w:after="240" w:line="300" w:lineRule="auto"/>
              <w:jc w:val="center"/>
            </w:pPr>
            <w:r w:rsidRPr="000F5286">
              <w:t>132</w:t>
            </w:r>
          </w:p>
        </w:tc>
        <w:tc>
          <w:tcPr>
            <w:tcW w:w="690" w:type="pct"/>
            <w:vAlign w:val="center"/>
          </w:tcPr>
          <w:p w14:paraId="2B9DF9CE" w14:textId="77777777" w:rsidR="004469EF" w:rsidRPr="000F5286" w:rsidRDefault="004469EF" w:rsidP="00FD5090">
            <w:pPr>
              <w:widowControl w:val="0"/>
              <w:spacing w:before="240" w:after="240" w:line="300" w:lineRule="auto"/>
              <w:jc w:val="center"/>
            </w:pPr>
            <w:r w:rsidRPr="000F5286">
              <w:t>inner</w:t>
            </w:r>
          </w:p>
        </w:tc>
        <w:tc>
          <w:tcPr>
            <w:tcW w:w="532" w:type="pct"/>
            <w:vAlign w:val="center"/>
          </w:tcPr>
          <w:p w14:paraId="66851F83" w14:textId="77777777" w:rsidR="004469EF" w:rsidRPr="00AA3F8C" w:rsidRDefault="004469EF" w:rsidP="00FD5090">
            <w:pPr>
              <w:widowControl w:val="0"/>
              <w:spacing w:before="240" w:after="240" w:line="300" w:lineRule="auto"/>
              <w:jc w:val="center"/>
            </w:pPr>
            <w:r w:rsidRPr="00AA3F8C">
              <w:t>/</w:t>
            </w:r>
          </w:p>
        </w:tc>
      </w:tr>
      <w:tr w:rsidR="004469EF" w:rsidRPr="000F5286" w14:paraId="2C734760" w14:textId="77777777" w:rsidTr="005368C3">
        <w:trPr>
          <w:trHeight w:hRule="exact" w:val="478"/>
          <w:jc w:val="center"/>
        </w:trPr>
        <w:tc>
          <w:tcPr>
            <w:tcW w:w="510" w:type="pct"/>
            <w:vMerge w:val="restart"/>
            <w:tcBorders>
              <w:top w:val="nil"/>
              <w:left w:val="single" w:sz="4" w:space="0" w:color="000000"/>
              <w:right w:val="single" w:sz="4" w:space="0" w:color="000000"/>
            </w:tcBorders>
            <w:shd w:val="clear" w:color="auto" w:fill="auto"/>
            <w:vAlign w:val="center"/>
          </w:tcPr>
          <w:p w14:paraId="3234F55F" w14:textId="77777777" w:rsidR="004469EF" w:rsidRPr="000F5286" w:rsidRDefault="004469EF" w:rsidP="00FD5090">
            <w:pPr>
              <w:widowControl w:val="0"/>
              <w:spacing w:before="240" w:after="240" w:line="300" w:lineRule="auto"/>
              <w:jc w:val="center"/>
            </w:pPr>
            <w:r w:rsidRPr="000F5286">
              <w:t>16</w:t>
            </w:r>
          </w:p>
        </w:tc>
        <w:tc>
          <w:tcPr>
            <w:tcW w:w="769" w:type="pct"/>
            <w:vMerge w:val="restart"/>
            <w:tcBorders>
              <w:top w:val="nil"/>
              <w:left w:val="single" w:sz="4" w:space="0" w:color="000000"/>
              <w:right w:val="single" w:sz="4" w:space="0" w:color="000000"/>
            </w:tcBorders>
            <w:shd w:val="clear" w:color="auto" w:fill="auto"/>
            <w:vAlign w:val="center"/>
          </w:tcPr>
          <w:p w14:paraId="34B611A8" w14:textId="77777777" w:rsidR="004469EF" w:rsidRPr="000F5286" w:rsidRDefault="004469EF" w:rsidP="00FD5090">
            <w:pPr>
              <w:widowControl w:val="0"/>
              <w:spacing w:before="240" w:after="240" w:line="300" w:lineRule="auto"/>
              <w:jc w:val="center"/>
            </w:pPr>
            <w:r w:rsidRPr="000F5286">
              <w:t>0</w:t>
            </w:r>
          </w:p>
        </w:tc>
        <w:tc>
          <w:tcPr>
            <w:tcW w:w="930" w:type="pct"/>
            <w:vMerge w:val="restart"/>
            <w:vAlign w:val="center"/>
          </w:tcPr>
          <w:p w14:paraId="47D03332"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nil"/>
              <w:left w:val="single" w:sz="4" w:space="0" w:color="auto"/>
              <w:right w:val="single" w:sz="4" w:space="0" w:color="auto"/>
            </w:tcBorders>
            <w:shd w:val="clear" w:color="auto" w:fill="auto"/>
            <w:vAlign w:val="center"/>
          </w:tcPr>
          <w:p w14:paraId="1948E4DA" w14:textId="5296DE96" w:rsidR="004469EF" w:rsidRPr="000F5286" w:rsidRDefault="000A495F" w:rsidP="00FD5090">
            <w:pPr>
              <w:widowControl w:val="0"/>
              <w:spacing w:before="240" w:after="240" w:line="300" w:lineRule="auto"/>
              <w:jc w:val="center"/>
            </w:pPr>
            <w:r w:rsidRPr="000A495F">
              <w:t>-8.83</w:t>
            </w:r>
          </w:p>
        </w:tc>
        <w:tc>
          <w:tcPr>
            <w:tcW w:w="461" w:type="pct"/>
            <w:tcBorders>
              <w:top w:val="nil"/>
              <w:left w:val="single" w:sz="4" w:space="0" w:color="auto"/>
              <w:right w:val="single" w:sz="4" w:space="0" w:color="auto"/>
            </w:tcBorders>
            <w:shd w:val="clear" w:color="auto" w:fill="auto"/>
            <w:vAlign w:val="center"/>
          </w:tcPr>
          <w:p w14:paraId="1C8030F3" w14:textId="75CC9772" w:rsidR="004469EF" w:rsidRPr="000F5286" w:rsidRDefault="000A495F" w:rsidP="00FD5090">
            <w:pPr>
              <w:widowControl w:val="0"/>
              <w:spacing w:before="240" w:after="240" w:line="300" w:lineRule="auto"/>
              <w:jc w:val="center"/>
            </w:pPr>
            <w:r w:rsidRPr="000A495F">
              <w:t>0.02</w:t>
            </w:r>
          </w:p>
        </w:tc>
        <w:tc>
          <w:tcPr>
            <w:tcW w:w="644" w:type="pct"/>
            <w:vAlign w:val="center"/>
          </w:tcPr>
          <w:p w14:paraId="7CE2A521" w14:textId="77777777" w:rsidR="004469EF" w:rsidRPr="000F5286" w:rsidRDefault="004469EF" w:rsidP="00FD5090">
            <w:pPr>
              <w:widowControl w:val="0"/>
              <w:spacing w:before="240" w:after="240" w:line="300" w:lineRule="auto"/>
              <w:jc w:val="center"/>
            </w:pPr>
            <w:r w:rsidRPr="000F5286">
              <w:t>0</w:t>
            </w:r>
          </w:p>
        </w:tc>
        <w:tc>
          <w:tcPr>
            <w:tcW w:w="690" w:type="pct"/>
            <w:vAlign w:val="center"/>
          </w:tcPr>
          <w:p w14:paraId="1DE5CE70" w14:textId="77777777" w:rsidR="004469EF" w:rsidRPr="000F5286" w:rsidRDefault="004469EF" w:rsidP="00FD5090">
            <w:pPr>
              <w:widowControl w:val="0"/>
              <w:spacing w:before="240" w:after="240" w:line="300" w:lineRule="auto"/>
              <w:jc w:val="center"/>
            </w:pPr>
            <w:r w:rsidRPr="000F5286">
              <w:t>outer</w:t>
            </w:r>
          </w:p>
        </w:tc>
        <w:tc>
          <w:tcPr>
            <w:tcW w:w="532" w:type="pct"/>
            <w:vAlign w:val="center"/>
          </w:tcPr>
          <w:p w14:paraId="142D6473" w14:textId="69CF4DB7" w:rsidR="004469EF" w:rsidRPr="000F5286" w:rsidRDefault="000A495F" w:rsidP="00FD5090">
            <w:pPr>
              <w:widowControl w:val="0"/>
              <w:spacing w:before="240" w:after="240" w:line="300" w:lineRule="auto"/>
              <w:jc w:val="center"/>
              <w:rPr>
                <w:color w:val="00B050"/>
              </w:rPr>
            </w:pPr>
            <w:r w:rsidRPr="000A495F">
              <w:rPr>
                <w:color w:val="FF0000"/>
              </w:rPr>
              <w:t>-0.78</w:t>
            </w:r>
          </w:p>
        </w:tc>
      </w:tr>
      <w:tr w:rsidR="004469EF" w:rsidRPr="000F5286" w14:paraId="7FAC9F9D" w14:textId="77777777" w:rsidTr="005368C3">
        <w:trPr>
          <w:trHeight w:hRule="exact" w:val="478"/>
          <w:jc w:val="center"/>
        </w:trPr>
        <w:tc>
          <w:tcPr>
            <w:tcW w:w="510" w:type="pct"/>
            <w:vMerge/>
            <w:tcBorders>
              <w:left w:val="single" w:sz="4" w:space="0" w:color="000000"/>
              <w:bottom w:val="single" w:sz="4" w:space="0" w:color="000000"/>
              <w:right w:val="single" w:sz="4" w:space="0" w:color="000000"/>
            </w:tcBorders>
            <w:shd w:val="clear" w:color="auto" w:fill="auto"/>
            <w:vAlign w:val="center"/>
          </w:tcPr>
          <w:p w14:paraId="5D85FF2C"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000000"/>
              <w:right w:val="single" w:sz="4" w:space="0" w:color="000000"/>
            </w:tcBorders>
            <w:shd w:val="clear" w:color="auto" w:fill="auto"/>
            <w:vAlign w:val="center"/>
          </w:tcPr>
          <w:p w14:paraId="789B17E4" w14:textId="77777777" w:rsidR="004469EF" w:rsidRPr="000F5286" w:rsidRDefault="004469EF" w:rsidP="00FD5090">
            <w:pPr>
              <w:widowControl w:val="0"/>
              <w:spacing w:before="240" w:after="240" w:line="300" w:lineRule="auto"/>
              <w:jc w:val="center"/>
            </w:pPr>
          </w:p>
        </w:tc>
        <w:tc>
          <w:tcPr>
            <w:tcW w:w="930" w:type="pct"/>
            <w:vMerge/>
            <w:vAlign w:val="center"/>
          </w:tcPr>
          <w:p w14:paraId="70F08F05"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57ABA322"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6E9E33FA" w14:textId="58D9D422" w:rsidR="004469EF" w:rsidRPr="000F5286" w:rsidRDefault="000A495F" w:rsidP="00FD5090">
            <w:pPr>
              <w:widowControl w:val="0"/>
              <w:spacing w:before="240" w:after="240" w:line="300" w:lineRule="auto"/>
              <w:jc w:val="center"/>
            </w:pPr>
            <w:r w:rsidRPr="000A495F">
              <w:t>0.13</w:t>
            </w:r>
          </w:p>
        </w:tc>
        <w:tc>
          <w:tcPr>
            <w:tcW w:w="644" w:type="pct"/>
            <w:vAlign w:val="center"/>
          </w:tcPr>
          <w:p w14:paraId="463CFBDA" w14:textId="77777777" w:rsidR="004469EF" w:rsidRPr="000F5286" w:rsidRDefault="004469EF" w:rsidP="00FD5090">
            <w:pPr>
              <w:widowControl w:val="0"/>
              <w:spacing w:before="240" w:after="240" w:line="300" w:lineRule="auto"/>
              <w:jc w:val="center"/>
            </w:pPr>
            <w:r w:rsidRPr="000F5286">
              <w:t>128</w:t>
            </w:r>
          </w:p>
        </w:tc>
        <w:tc>
          <w:tcPr>
            <w:tcW w:w="690" w:type="pct"/>
            <w:vAlign w:val="center"/>
          </w:tcPr>
          <w:p w14:paraId="2C96A1C1" w14:textId="77777777" w:rsidR="004469EF" w:rsidRPr="000F5286" w:rsidRDefault="004469EF" w:rsidP="00FD5090">
            <w:pPr>
              <w:widowControl w:val="0"/>
              <w:spacing w:before="240" w:after="240" w:line="300" w:lineRule="auto"/>
              <w:jc w:val="center"/>
            </w:pPr>
            <w:r w:rsidRPr="000F5286">
              <w:t>inner</w:t>
            </w:r>
          </w:p>
        </w:tc>
        <w:tc>
          <w:tcPr>
            <w:tcW w:w="532" w:type="pct"/>
            <w:vAlign w:val="center"/>
          </w:tcPr>
          <w:p w14:paraId="29C82E80" w14:textId="3DAEEE01" w:rsidR="004469EF" w:rsidRPr="000F5286" w:rsidRDefault="000A495F" w:rsidP="00FD5090">
            <w:pPr>
              <w:widowControl w:val="0"/>
              <w:spacing w:before="240" w:after="240" w:line="300" w:lineRule="auto"/>
              <w:jc w:val="center"/>
            </w:pPr>
            <w:r w:rsidRPr="000A495F">
              <w:rPr>
                <w:color w:val="FF0000"/>
              </w:rPr>
              <w:t>-2.59</w:t>
            </w:r>
          </w:p>
        </w:tc>
      </w:tr>
      <w:tr w:rsidR="004469EF" w:rsidRPr="000F5286" w14:paraId="7D1349C1" w14:textId="77777777" w:rsidTr="005368C3">
        <w:trPr>
          <w:trHeight w:hRule="exact" w:val="478"/>
          <w:jc w:val="center"/>
        </w:trPr>
        <w:tc>
          <w:tcPr>
            <w:tcW w:w="510" w:type="pct"/>
            <w:vMerge w:val="restart"/>
            <w:tcBorders>
              <w:top w:val="nil"/>
              <w:left w:val="single" w:sz="4" w:space="0" w:color="000000"/>
              <w:right w:val="single" w:sz="4" w:space="0" w:color="000000"/>
            </w:tcBorders>
            <w:shd w:val="clear" w:color="auto" w:fill="auto"/>
            <w:vAlign w:val="center"/>
          </w:tcPr>
          <w:p w14:paraId="1C74564E" w14:textId="77777777" w:rsidR="004469EF" w:rsidRPr="000F5286" w:rsidRDefault="004469EF" w:rsidP="00FD5090">
            <w:pPr>
              <w:widowControl w:val="0"/>
              <w:spacing w:before="240" w:after="240" w:line="300" w:lineRule="auto"/>
              <w:jc w:val="center"/>
            </w:pPr>
            <w:r w:rsidRPr="000F5286">
              <w:t>16</w:t>
            </w:r>
          </w:p>
        </w:tc>
        <w:tc>
          <w:tcPr>
            <w:tcW w:w="769" w:type="pct"/>
            <w:vMerge w:val="restart"/>
            <w:tcBorders>
              <w:top w:val="nil"/>
              <w:left w:val="single" w:sz="4" w:space="0" w:color="000000"/>
              <w:right w:val="single" w:sz="4" w:space="0" w:color="000000"/>
            </w:tcBorders>
            <w:shd w:val="clear" w:color="auto" w:fill="auto"/>
            <w:vAlign w:val="center"/>
          </w:tcPr>
          <w:p w14:paraId="361FA303" w14:textId="77777777" w:rsidR="004469EF" w:rsidRPr="000F5286" w:rsidRDefault="004469EF" w:rsidP="00FD5090">
            <w:pPr>
              <w:widowControl w:val="0"/>
              <w:spacing w:before="240" w:after="240" w:line="300" w:lineRule="auto"/>
              <w:jc w:val="center"/>
            </w:pPr>
            <w:r w:rsidRPr="000F5286">
              <w:t>7</w:t>
            </w:r>
          </w:p>
        </w:tc>
        <w:tc>
          <w:tcPr>
            <w:tcW w:w="930" w:type="pct"/>
            <w:vMerge w:val="restart"/>
            <w:vAlign w:val="center"/>
          </w:tcPr>
          <w:p w14:paraId="76BD782A"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nil"/>
              <w:left w:val="single" w:sz="4" w:space="0" w:color="auto"/>
              <w:right w:val="single" w:sz="4" w:space="0" w:color="auto"/>
            </w:tcBorders>
            <w:shd w:val="clear" w:color="auto" w:fill="auto"/>
            <w:vAlign w:val="center"/>
          </w:tcPr>
          <w:p w14:paraId="5DB7C76F" w14:textId="78288F08" w:rsidR="004469EF" w:rsidRPr="000F5286" w:rsidRDefault="00346408" w:rsidP="00FD5090">
            <w:pPr>
              <w:widowControl w:val="0"/>
              <w:spacing w:before="240" w:after="240" w:line="300" w:lineRule="auto"/>
              <w:jc w:val="center"/>
            </w:pPr>
            <w:r w:rsidRPr="00346408">
              <w:t>-1.03</w:t>
            </w:r>
          </w:p>
        </w:tc>
        <w:tc>
          <w:tcPr>
            <w:tcW w:w="461" w:type="pct"/>
            <w:tcBorders>
              <w:top w:val="nil"/>
              <w:left w:val="single" w:sz="4" w:space="0" w:color="auto"/>
              <w:right w:val="single" w:sz="4" w:space="0" w:color="auto"/>
            </w:tcBorders>
            <w:shd w:val="clear" w:color="auto" w:fill="auto"/>
            <w:vAlign w:val="center"/>
          </w:tcPr>
          <w:p w14:paraId="6E6AE7FB" w14:textId="4B3FE3D4" w:rsidR="004469EF" w:rsidRPr="000F5286" w:rsidRDefault="00FD5213" w:rsidP="00FD5090">
            <w:pPr>
              <w:widowControl w:val="0"/>
              <w:spacing w:before="240" w:after="240" w:line="300" w:lineRule="auto"/>
              <w:jc w:val="center"/>
            </w:pPr>
            <w:r w:rsidRPr="00FD5213">
              <w:t>-0.125</w:t>
            </w:r>
          </w:p>
        </w:tc>
        <w:tc>
          <w:tcPr>
            <w:tcW w:w="644" w:type="pct"/>
            <w:vAlign w:val="center"/>
          </w:tcPr>
          <w:p w14:paraId="16526F4A" w14:textId="77777777" w:rsidR="004469EF" w:rsidRPr="000F5286" w:rsidRDefault="004469EF" w:rsidP="00FD5090">
            <w:pPr>
              <w:widowControl w:val="0"/>
              <w:spacing w:before="240" w:after="240" w:line="300" w:lineRule="auto"/>
              <w:jc w:val="center"/>
            </w:pPr>
            <w:r w:rsidRPr="000F5286">
              <w:t>0</w:t>
            </w:r>
          </w:p>
        </w:tc>
        <w:tc>
          <w:tcPr>
            <w:tcW w:w="690" w:type="pct"/>
            <w:vAlign w:val="center"/>
          </w:tcPr>
          <w:p w14:paraId="73841AF5" w14:textId="77777777" w:rsidR="004469EF" w:rsidRPr="000F5286" w:rsidRDefault="004469EF" w:rsidP="00FD5090">
            <w:pPr>
              <w:widowControl w:val="0"/>
              <w:spacing w:before="240" w:after="240" w:line="300" w:lineRule="auto"/>
              <w:jc w:val="center"/>
            </w:pPr>
            <w:r w:rsidRPr="000F5286">
              <w:t>outer</w:t>
            </w:r>
          </w:p>
        </w:tc>
        <w:tc>
          <w:tcPr>
            <w:tcW w:w="532" w:type="pct"/>
            <w:vAlign w:val="center"/>
          </w:tcPr>
          <w:p w14:paraId="2E0B283C" w14:textId="5454EB2D" w:rsidR="004469EF" w:rsidRPr="000F5286" w:rsidRDefault="00FD5213" w:rsidP="00FD5090">
            <w:pPr>
              <w:widowControl w:val="0"/>
              <w:spacing w:before="240" w:after="240" w:line="300" w:lineRule="auto"/>
              <w:jc w:val="center"/>
              <w:rPr>
                <w:color w:val="00B050"/>
              </w:rPr>
            </w:pPr>
            <w:r w:rsidRPr="00FD5213">
              <w:rPr>
                <w:color w:val="FF0000"/>
              </w:rPr>
              <w:t>-1.485</w:t>
            </w:r>
          </w:p>
        </w:tc>
      </w:tr>
      <w:tr w:rsidR="004469EF" w:rsidRPr="000F5286" w14:paraId="1207EE5F" w14:textId="77777777" w:rsidTr="005368C3">
        <w:trPr>
          <w:trHeight w:hRule="exact" w:val="478"/>
          <w:jc w:val="center"/>
        </w:trPr>
        <w:tc>
          <w:tcPr>
            <w:tcW w:w="510" w:type="pct"/>
            <w:vMerge/>
            <w:tcBorders>
              <w:left w:val="single" w:sz="4" w:space="0" w:color="000000"/>
              <w:bottom w:val="single" w:sz="4" w:space="0" w:color="auto"/>
              <w:right w:val="single" w:sz="4" w:space="0" w:color="000000"/>
            </w:tcBorders>
            <w:shd w:val="clear" w:color="auto" w:fill="auto"/>
            <w:vAlign w:val="center"/>
          </w:tcPr>
          <w:p w14:paraId="680167A6"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auto"/>
              <w:right w:val="single" w:sz="4" w:space="0" w:color="000000"/>
            </w:tcBorders>
            <w:shd w:val="clear" w:color="auto" w:fill="auto"/>
            <w:vAlign w:val="center"/>
          </w:tcPr>
          <w:p w14:paraId="18F232EF" w14:textId="77777777" w:rsidR="004469EF" w:rsidRPr="000F5286" w:rsidRDefault="004469EF" w:rsidP="00FD5090">
            <w:pPr>
              <w:widowControl w:val="0"/>
              <w:spacing w:before="240" w:after="240" w:line="300" w:lineRule="auto"/>
              <w:jc w:val="center"/>
            </w:pPr>
          </w:p>
        </w:tc>
        <w:tc>
          <w:tcPr>
            <w:tcW w:w="930" w:type="pct"/>
            <w:vMerge/>
            <w:tcBorders>
              <w:bottom w:val="single" w:sz="4" w:space="0" w:color="auto"/>
            </w:tcBorders>
            <w:vAlign w:val="center"/>
          </w:tcPr>
          <w:p w14:paraId="1E98B652"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639723CE"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384582A2" w14:textId="3E79A91D" w:rsidR="004469EF" w:rsidRPr="000F5286" w:rsidRDefault="00FD5213" w:rsidP="00FD5090">
            <w:pPr>
              <w:widowControl w:val="0"/>
              <w:spacing w:before="240" w:after="240" w:line="300" w:lineRule="auto"/>
              <w:jc w:val="center"/>
            </w:pPr>
            <w:r w:rsidRPr="00FD5213">
              <w:t>0.125</w:t>
            </w:r>
          </w:p>
        </w:tc>
        <w:tc>
          <w:tcPr>
            <w:tcW w:w="644" w:type="pct"/>
            <w:tcBorders>
              <w:bottom w:val="single" w:sz="4" w:space="0" w:color="auto"/>
            </w:tcBorders>
            <w:vAlign w:val="center"/>
          </w:tcPr>
          <w:p w14:paraId="5DB150CC" w14:textId="77777777" w:rsidR="004469EF" w:rsidRPr="000F5286" w:rsidRDefault="004469EF" w:rsidP="00FD5090">
            <w:pPr>
              <w:widowControl w:val="0"/>
              <w:spacing w:before="240" w:after="240" w:line="300" w:lineRule="auto"/>
              <w:jc w:val="center"/>
            </w:pPr>
            <w:r w:rsidRPr="000F5286">
              <w:t>128</w:t>
            </w:r>
          </w:p>
        </w:tc>
        <w:tc>
          <w:tcPr>
            <w:tcW w:w="690" w:type="pct"/>
            <w:tcBorders>
              <w:bottom w:val="single" w:sz="4" w:space="0" w:color="auto"/>
            </w:tcBorders>
            <w:vAlign w:val="center"/>
          </w:tcPr>
          <w:p w14:paraId="76759B0A" w14:textId="77777777" w:rsidR="004469EF" w:rsidRPr="000F5286" w:rsidRDefault="004469EF" w:rsidP="00FD5090">
            <w:pPr>
              <w:widowControl w:val="0"/>
              <w:spacing w:before="240" w:after="240" w:line="300" w:lineRule="auto"/>
              <w:jc w:val="center"/>
            </w:pPr>
            <w:r w:rsidRPr="000F5286">
              <w:t>inner</w:t>
            </w:r>
          </w:p>
        </w:tc>
        <w:tc>
          <w:tcPr>
            <w:tcW w:w="532" w:type="pct"/>
            <w:tcBorders>
              <w:bottom w:val="single" w:sz="4" w:space="0" w:color="auto"/>
            </w:tcBorders>
            <w:vAlign w:val="center"/>
          </w:tcPr>
          <w:p w14:paraId="18C9D548" w14:textId="7ABF39AE" w:rsidR="004469EF" w:rsidRPr="000F5286" w:rsidRDefault="00FD5213" w:rsidP="00FD5090">
            <w:pPr>
              <w:widowControl w:val="0"/>
              <w:spacing w:before="240" w:after="240" w:line="300" w:lineRule="auto"/>
              <w:jc w:val="center"/>
              <w:rPr>
                <w:color w:val="FF0000"/>
              </w:rPr>
            </w:pPr>
            <w:r w:rsidRPr="00FD5213">
              <w:rPr>
                <w:color w:val="FF0000"/>
              </w:rPr>
              <w:t>-2.935</w:t>
            </w:r>
          </w:p>
        </w:tc>
      </w:tr>
      <w:tr w:rsidR="004469EF" w:rsidRPr="000F5286" w14:paraId="2EE9F59D" w14:textId="77777777" w:rsidTr="005368C3">
        <w:trPr>
          <w:trHeight w:hRule="exact" w:val="478"/>
          <w:jc w:val="center"/>
        </w:trPr>
        <w:tc>
          <w:tcPr>
            <w:tcW w:w="510" w:type="pct"/>
            <w:vMerge w:val="restart"/>
            <w:tcBorders>
              <w:top w:val="single" w:sz="4" w:space="0" w:color="auto"/>
              <w:left w:val="single" w:sz="4" w:space="0" w:color="000000"/>
              <w:right w:val="single" w:sz="4" w:space="0" w:color="000000"/>
            </w:tcBorders>
            <w:shd w:val="clear" w:color="auto" w:fill="auto"/>
            <w:vAlign w:val="center"/>
          </w:tcPr>
          <w:p w14:paraId="5550635D" w14:textId="77777777" w:rsidR="004469EF" w:rsidRPr="000F5286" w:rsidRDefault="004469EF" w:rsidP="00FD5090">
            <w:pPr>
              <w:widowControl w:val="0"/>
              <w:spacing w:before="240" w:after="240" w:line="300" w:lineRule="auto"/>
              <w:jc w:val="center"/>
            </w:pPr>
            <w:r w:rsidRPr="000F5286">
              <w:t>24</w:t>
            </w:r>
          </w:p>
        </w:tc>
        <w:tc>
          <w:tcPr>
            <w:tcW w:w="769" w:type="pct"/>
            <w:vMerge w:val="restart"/>
            <w:tcBorders>
              <w:top w:val="single" w:sz="4" w:space="0" w:color="auto"/>
              <w:left w:val="single" w:sz="4" w:space="0" w:color="000000"/>
              <w:right w:val="single" w:sz="4" w:space="0" w:color="000000"/>
            </w:tcBorders>
            <w:shd w:val="clear" w:color="auto" w:fill="auto"/>
            <w:vAlign w:val="center"/>
          </w:tcPr>
          <w:p w14:paraId="0800D11D" w14:textId="77777777" w:rsidR="004469EF" w:rsidRPr="000F5286" w:rsidRDefault="004469EF" w:rsidP="00FD5090">
            <w:pPr>
              <w:widowControl w:val="0"/>
              <w:spacing w:before="240" w:after="240" w:line="300" w:lineRule="auto"/>
              <w:jc w:val="center"/>
            </w:pPr>
            <w:r w:rsidRPr="000F5286">
              <w:t>0</w:t>
            </w:r>
          </w:p>
        </w:tc>
        <w:tc>
          <w:tcPr>
            <w:tcW w:w="930" w:type="pct"/>
            <w:vMerge w:val="restart"/>
            <w:tcBorders>
              <w:top w:val="single" w:sz="4" w:space="0" w:color="auto"/>
            </w:tcBorders>
            <w:vAlign w:val="center"/>
          </w:tcPr>
          <w:p w14:paraId="2262EF59"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single" w:sz="4" w:space="0" w:color="auto"/>
              <w:left w:val="single" w:sz="4" w:space="0" w:color="auto"/>
              <w:right w:val="single" w:sz="4" w:space="0" w:color="auto"/>
            </w:tcBorders>
            <w:shd w:val="clear" w:color="auto" w:fill="auto"/>
            <w:vAlign w:val="center"/>
          </w:tcPr>
          <w:p w14:paraId="4884EA72" w14:textId="5A8CC7DC" w:rsidR="004469EF" w:rsidRPr="000F5286" w:rsidRDefault="00FA21E8" w:rsidP="00FD5090">
            <w:pPr>
              <w:widowControl w:val="0"/>
              <w:spacing w:before="240" w:after="240" w:line="300" w:lineRule="auto"/>
              <w:jc w:val="center"/>
            </w:pPr>
            <w:r w:rsidRPr="00FA21E8">
              <w:t>-8.42</w:t>
            </w:r>
          </w:p>
        </w:tc>
        <w:tc>
          <w:tcPr>
            <w:tcW w:w="461" w:type="pct"/>
            <w:tcBorders>
              <w:top w:val="single" w:sz="4" w:space="0" w:color="auto"/>
              <w:left w:val="single" w:sz="4" w:space="0" w:color="auto"/>
              <w:right w:val="single" w:sz="4" w:space="0" w:color="auto"/>
            </w:tcBorders>
            <w:shd w:val="clear" w:color="auto" w:fill="auto"/>
            <w:vAlign w:val="center"/>
          </w:tcPr>
          <w:p w14:paraId="2E22EB56" w14:textId="49A6E6BC" w:rsidR="004469EF" w:rsidRPr="000F5286" w:rsidRDefault="00FA21E8" w:rsidP="00FD5090">
            <w:pPr>
              <w:widowControl w:val="0"/>
              <w:spacing w:before="240" w:after="240" w:line="300" w:lineRule="auto"/>
              <w:jc w:val="center"/>
            </w:pPr>
            <w:r>
              <w:t>/</w:t>
            </w:r>
          </w:p>
        </w:tc>
        <w:tc>
          <w:tcPr>
            <w:tcW w:w="644" w:type="pct"/>
            <w:tcBorders>
              <w:top w:val="single" w:sz="4" w:space="0" w:color="auto"/>
            </w:tcBorders>
            <w:vAlign w:val="center"/>
          </w:tcPr>
          <w:p w14:paraId="0CAB0681" w14:textId="77777777" w:rsidR="004469EF" w:rsidRPr="000F5286" w:rsidRDefault="004469EF" w:rsidP="00FD5090">
            <w:pPr>
              <w:widowControl w:val="0"/>
              <w:spacing w:before="240" w:after="240" w:line="300" w:lineRule="auto"/>
              <w:jc w:val="center"/>
            </w:pPr>
            <w:r w:rsidRPr="000F5286">
              <w:t>0</w:t>
            </w:r>
          </w:p>
        </w:tc>
        <w:tc>
          <w:tcPr>
            <w:tcW w:w="690" w:type="pct"/>
            <w:tcBorders>
              <w:top w:val="single" w:sz="4" w:space="0" w:color="auto"/>
              <w:bottom w:val="single" w:sz="4" w:space="0" w:color="auto"/>
            </w:tcBorders>
            <w:vAlign w:val="center"/>
          </w:tcPr>
          <w:p w14:paraId="1825488D" w14:textId="77777777" w:rsidR="004469EF" w:rsidRPr="000F5286" w:rsidRDefault="004469EF" w:rsidP="00FD5090">
            <w:pPr>
              <w:widowControl w:val="0"/>
              <w:spacing w:before="240" w:after="240" w:line="300" w:lineRule="auto"/>
              <w:jc w:val="center"/>
            </w:pPr>
            <w:r w:rsidRPr="000F5286">
              <w:t>outer</w:t>
            </w:r>
          </w:p>
        </w:tc>
        <w:tc>
          <w:tcPr>
            <w:tcW w:w="532" w:type="pct"/>
            <w:tcBorders>
              <w:top w:val="single" w:sz="4" w:space="0" w:color="auto"/>
            </w:tcBorders>
            <w:vAlign w:val="center"/>
          </w:tcPr>
          <w:p w14:paraId="695CF9D9" w14:textId="35095C26" w:rsidR="004469EF" w:rsidRPr="000F5286" w:rsidRDefault="00FA21E8" w:rsidP="00FD5090">
            <w:pPr>
              <w:widowControl w:val="0"/>
              <w:spacing w:before="240" w:after="240" w:line="300" w:lineRule="auto"/>
              <w:jc w:val="center"/>
              <w:rPr>
                <w:color w:val="00B050"/>
              </w:rPr>
            </w:pPr>
            <w:r w:rsidRPr="00FA21E8">
              <w:t>/</w:t>
            </w:r>
          </w:p>
        </w:tc>
      </w:tr>
      <w:tr w:rsidR="004469EF" w:rsidRPr="000F5286" w14:paraId="054DA306" w14:textId="77777777" w:rsidTr="005368C3">
        <w:trPr>
          <w:trHeight w:hRule="exact" w:val="478"/>
          <w:jc w:val="center"/>
        </w:trPr>
        <w:tc>
          <w:tcPr>
            <w:tcW w:w="510" w:type="pct"/>
            <w:vMerge/>
            <w:tcBorders>
              <w:left w:val="single" w:sz="4" w:space="0" w:color="000000"/>
              <w:bottom w:val="single" w:sz="4" w:space="0" w:color="auto"/>
              <w:right w:val="single" w:sz="4" w:space="0" w:color="000000"/>
            </w:tcBorders>
            <w:shd w:val="clear" w:color="auto" w:fill="auto"/>
            <w:vAlign w:val="center"/>
          </w:tcPr>
          <w:p w14:paraId="60806492"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auto"/>
              <w:right w:val="single" w:sz="4" w:space="0" w:color="000000"/>
            </w:tcBorders>
            <w:shd w:val="clear" w:color="auto" w:fill="auto"/>
            <w:vAlign w:val="center"/>
          </w:tcPr>
          <w:p w14:paraId="389F1B64" w14:textId="77777777" w:rsidR="004469EF" w:rsidRPr="000F5286" w:rsidRDefault="004469EF" w:rsidP="00FD5090">
            <w:pPr>
              <w:widowControl w:val="0"/>
              <w:spacing w:before="240" w:after="240" w:line="300" w:lineRule="auto"/>
              <w:jc w:val="center"/>
            </w:pPr>
          </w:p>
        </w:tc>
        <w:tc>
          <w:tcPr>
            <w:tcW w:w="930" w:type="pct"/>
            <w:vMerge/>
            <w:tcBorders>
              <w:bottom w:val="single" w:sz="4" w:space="0" w:color="auto"/>
            </w:tcBorders>
            <w:vAlign w:val="center"/>
          </w:tcPr>
          <w:p w14:paraId="4AEAA9D0"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27816C47"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2B239FDC" w14:textId="7F6DA637" w:rsidR="004469EF" w:rsidRPr="000F5286" w:rsidRDefault="00FA21E8" w:rsidP="00FD5090">
            <w:pPr>
              <w:widowControl w:val="0"/>
              <w:spacing w:before="240" w:after="240" w:line="300" w:lineRule="auto"/>
              <w:jc w:val="center"/>
            </w:pPr>
            <w:r w:rsidRPr="00FA21E8">
              <w:t>-0.25</w:t>
            </w:r>
          </w:p>
        </w:tc>
        <w:tc>
          <w:tcPr>
            <w:tcW w:w="644" w:type="pct"/>
            <w:tcBorders>
              <w:bottom w:val="single" w:sz="4" w:space="0" w:color="auto"/>
            </w:tcBorders>
            <w:vAlign w:val="center"/>
          </w:tcPr>
          <w:p w14:paraId="10B87A04" w14:textId="77777777" w:rsidR="004469EF" w:rsidRPr="000F5286" w:rsidRDefault="004469EF" w:rsidP="00FD5090">
            <w:pPr>
              <w:widowControl w:val="0"/>
              <w:spacing w:before="240" w:after="240" w:line="300" w:lineRule="auto"/>
              <w:jc w:val="center"/>
            </w:pPr>
            <w:r w:rsidRPr="000F5286">
              <w:t>124</w:t>
            </w:r>
          </w:p>
        </w:tc>
        <w:tc>
          <w:tcPr>
            <w:tcW w:w="690" w:type="pct"/>
            <w:tcBorders>
              <w:bottom w:val="single" w:sz="4" w:space="0" w:color="auto"/>
            </w:tcBorders>
            <w:vAlign w:val="center"/>
          </w:tcPr>
          <w:p w14:paraId="102D9CAF" w14:textId="77777777" w:rsidR="004469EF" w:rsidRPr="000F5286" w:rsidRDefault="004469EF" w:rsidP="00FD5090">
            <w:pPr>
              <w:widowControl w:val="0"/>
              <w:spacing w:before="240" w:after="240" w:line="300" w:lineRule="auto"/>
              <w:jc w:val="center"/>
            </w:pPr>
            <w:r w:rsidRPr="000F5286">
              <w:t>inner</w:t>
            </w:r>
          </w:p>
        </w:tc>
        <w:tc>
          <w:tcPr>
            <w:tcW w:w="532" w:type="pct"/>
            <w:tcBorders>
              <w:bottom w:val="single" w:sz="4" w:space="0" w:color="auto"/>
            </w:tcBorders>
            <w:vAlign w:val="center"/>
          </w:tcPr>
          <w:p w14:paraId="40E0A603" w14:textId="691535B2" w:rsidR="004469EF" w:rsidRPr="000F5286" w:rsidRDefault="00FA21E8" w:rsidP="00FD5090">
            <w:pPr>
              <w:widowControl w:val="0"/>
              <w:spacing w:before="240" w:after="240" w:line="300" w:lineRule="auto"/>
              <w:jc w:val="center"/>
              <w:rPr>
                <w:color w:val="00B050"/>
              </w:rPr>
            </w:pPr>
            <w:r w:rsidRPr="00FA21E8">
              <w:rPr>
                <w:color w:val="FF0000"/>
              </w:rPr>
              <w:t>-2.36</w:t>
            </w:r>
          </w:p>
        </w:tc>
      </w:tr>
      <w:tr w:rsidR="004469EF" w:rsidRPr="000F5286" w14:paraId="52748E4E" w14:textId="77777777" w:rsidTr="005368C3">
        <w:trPr>
          <w:trHeight w:hRule="exact" w:val="478"/>
          <w:jc w:val="center"/>
        </w:trPr>
        <w:tc>
          <w:tcPr>
            <w:tcW w:w="510" w:type="pct"/>
            <w:vMerge w:val="restart"/>
            <w:tcBorders>
              <w:top w:val="single" w:sz="4" w:space="0" w:color="auto"/>
              <w:left w:val="single" w:sz="4" w:space="0" w:color="000000"/>
              <w:right w:val="single" w:sz="4" w:space="0" w:color="000000"/>
            </w:tcBorders>
            <w:shd w:val="clear" w:color="auto" w:fill="auto"/>
            <w:vAlign w:val="center"/>
          </w:tcPr>
          <w:p w14:paraId="0E73E02B" w14:textId="77777777" w:rsidR="004469EF" w:rsidRPr="000F5286" w:rsidRDefault="004469EF" w:rsidP="00FD5090">
            <w:pPr>
              <w:widowControl w:val="0"/>
              <w:spacing w:before="240" w:after="240" w:line="300" w:lineRule="auto"/>
              <w:jc w:val="center"/>
            </w:pPr>
            <w:r w:rsidRPr="000F5286">
              <w:t>32</w:t>
            </w:r>
          </w:p>
        </w:tc>
        <w:tc>
          <w:tcPr>
            <w:tcW w:w="769" w:type="pct"/>
            <w:vMerge w:val="restart"/>
            <w:tcBorders>
              <w:top w:val="single" w:sz="4" w:space="0" w:color="auto"/>
              <w:left w:val="single" w:sz="4" w:space="0" w:color="000000"/>
              <w:right w:val="single" w:sz="4" w:space="0" w:color="000000"/>
            </w:tcBorders>
            <w:shd w:val="clear" w:color="auto" w:fill="auto"/>
            <w:vAlign w:val="center"/>
          </w:tcPr>
          <w:p w14:paraId="0E6B93F0" w14:textId="77777777" w:rsidR="004469EF" w:rsidRPr="000F5286" w:rsidRDefault="004469EF" w:rsidP="00FD5090">
            <w:pPr>
              <w:widowControl w:val="0"/>
              <w:spacing w:before="240" w:after="240" w:line="300" w:lineRule="auto"/>
              <w:jc w:val="center"/>
            </w:pPr>
            <w:r w:rsidRPr="000F5286">
              <w:t>2</w:t>
            </w:r>
          </w:p>
        </w:tc>
        <w:tc>
          <w:tcPr>
            <w:tcW w:w="930" w:type="pct"/>
            <w:vMerge w:val="restart"/>
            <w:tcBorders>
              <w:top w:val="single" w:sz="4" w:space="0" w:color="auto"/>
            </w:tcBorders>
            <w:vAlign w:val="center"/>
          </w:tcPr>
          <w:p w14:paraId="50170826"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single" w:sz="4" w:space="0" w:color="auto"/>
              <w:left w:val="single" w:sz="4" w:space="0" w:color="auto"/>
              <w:right w:val="single" w:sz="4" w:space="0" w:color="auto"/>
            </w:tcBorders>
            <w:shd w:val="clear" w:color="auto" w:fill="auto"/>
            <w:vAlign w:val="center"/>
          </w:tcPr>
          <w:p w14:paraId="1EA068DB" w14:textId="1D456E47" w:rsidR="004469EF" w:rsidRPr="000F5286" w:rsidRDefault="00CF6745" w:rsidP="00FD5090">
            <w:pPr>
              <w:widowControl w:val="0"/>
              <w:spacing w:before="240" w:after="240" w:line="300" w:lineRule="auto"/>
              <w:jc w:val="center"/>
            </w:pPr>
            <w:r w:rsidRPr="00CF6745">
              <w:t>-6.42</w:t>
            </w:r>
          </w:p>
        </w:tc>
        <w:tc>
          <w:tcPr>
            <w:tcW w:w="461" w:type="pct"/>
            <w:tcBorders>
              <w:top w:val="single" w:sz="4" w:space="0" w:color="auto"/>
              <w:left w:val="single" w:sz="4" w:space="0" w:color="auto"/>
              <w:right w:val="single" w:sz="4" w:space="0" w:color="auto"/>
            </w:tcBorders>
            <w:shd w:val="clear" w:color="auto" w:fill="auto"/>
            <w:vAlign w:val="center"/>
          </w:tcPr>
          <w:p w14:paraId="0AE3653D" w14:textId="58E86784" w:rsidR="004469EF" w:rsidRPr="000F5286" w:rsidRDefault="00CF6745" w:rsidP="00FD5090">
            <w:pPr>
              <w:widowControl w:val="0"/>
              <w:spacing w:before="240" w:after="240" w:line="300" w:lineRule="auto"/>
              <w:jc w:val="center"/>
            </w:pPr>
            <w:r w:rsidRPr="00CF6745">
              <w:t>-0.2</w:t>
            </w:r>
          </w:p>
        </w:tc>
        <w:tc>
          <w:tcPr>
            <w:tcW w:w="644" w:type="pct"/>
            <w:tcBorders>
              <w:top w:val="single" w:sz="4" w:space="0" w:color="auto"/>
            </w:tcBorders>
            <w:vAlign w:val="center"/>
          </w:tcPr>
          <w:p w14:paraId="50AF9A2B" w14:textId="77777777" w:rsidR="004469EF" w:rsidRPr="000F5286" w:rsidRDefault="004469EF" w:rsidP="00FD5090">
            <w:pPr>
              <w:widowControl w:val="0"/>
              <w:spacing w:before="240" w:after="240" w:line="300" w:lineRule="auto"/>
              <w:jc w:val="center"/>
            </w:pPr>
            <w:r w:rsidRPr="000F5286">
              <w:t>0</w:t>
            </w:r>
          </w:p>
        </w:tc>
        <w:tc>
          <w:tcPr>
            <w:tcW w:w="690" w:type="pct"/>
            <w:tcBorders>
              <w:top w:val="single" w:sz="4" w:space="0" w:color="auto"/>
              <w:bottom w:val="single" w:sz="4" w:space="0" w:color="auto"/>
            </w:tcBorders>
            <w:vAlign w:val="center"/>
          </w:tcPr>
          <w:p w14:paraId="7BBA489F" w14:textId="77777777" w:rsidR="004469EF" w:rsidRPr="000F5286" w:rsidRDefault="004469EF" w:rsidP="00FD5090">
            <w:pPr>
              <w:widowControl w:val="0"/>
              <w:spacing w:before="240" w:after="240" w:line="300" w:lineRule="auto"/>
              <w:jc w:val="center"/>
            </w:pPr>
            <w:r w:rsidRPr="000F5286">
              <w:t>outer</w:t>
            </w:r>
          </w:p>
        </w:tc>
        <w:tc>
          <w:tcPr>
            <w:tcW w:w="532" w:type="pct"/>
            <w:tcBorders>
              <w:top w:val="single" w:sz="4" w:space="0" w:color="auto"/>
            </w:tcBorders>
            <w:vAlign w:val="center"/>
          </w:tcPr>
          <w:p w14:paraId="3480F645" w14:textId="59CED331" w:rsidR="004469EF" w:rsidRPr="000F5286" w:rsidRDefault="00CF6745" w:rsidP="00FD5090">
            <w:pPr>
              <w:widowControl w:val="0"/>
              <w:spacing w:before="240" w:after="240" w:line="300" w:lineRule="auto"/>
              <w:jc w:val="center"/>
            </w:pPr>
            <w:r w:rsidRPr="00CF6745">
              <w:rPr>
                <w:color w:val="FF0000"/>
              </w:rPr>
              <w:t>-1.11</w:t>
            </w:r>
          </w:p>
        </w:tc>
      </w:tr>
      <w:tr w:rsidR="004469EF" w:rsidRPr="000F5286" w14:paraId="00FB7828" w14:textId="77777777" w:rsidTr="005368C3">
        <w:trPr>
          <w:trHeight w:hRule="exact" w:val="478"/>
          <w:jc w:val="center"/>
        </w:trPr>
        <w:tc>
          <w:tcPr>
            <w:tcW w:w="510" w:type="pct"/>
            <w:vMerge/>
            <w:tcBorders>
              <w:left w:val="single" w:sz="4" w:space="0" w:color="000000"/>
              <w:bottom w:val="single" w:sz="4" w:space="0" w:color="auto"/>
              <w:right w:val="single" w:sz="4" w:space="0" w:color="000000"/>
            </w:tcBorders>
            <w:shd w:val="clear" w:color="auto" w:fill="auto"/>
            <w:vAlign w:val="center"/>
          </w:tcPr>
          <w:p w14:paraId="5C842CFC"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auto"/>
              <w:right w:val="single" w:sz="4" w:space="0" w:color="000000"/>
            </w:tcBorders>
            <w:shd w:val="clear" w:color="auto" w:fill="auto"/>
            <w:vAlign w:val="center"/>
          </w:tcPr>
          <w:p w14:paraId="55BEB9E7" w14:textId="77777777" w:rsidR="004469EF" w:rsidRPr="000F5286" w:rsidRDefault="004469EF" w:rsidP="00FD5090">
            <w:pPr>
              <w:widowControl w:val="0"/>
              <w:spacing w:before="240" w:after="240" w:line="300" w:lineRule="auto"/>
              <w:jc w:val="center"/>
            </w:pPr>
          </w:p>
        </w:tc>
        <w:tc>
          <w:tcPr>
            <w:tcW w:w="930" w:type="pct"/>
            <w:vMerge/>
            <w:tcBorders>
              <w:bottom w:val="single" w:sz="4" w:space="0" w:color="auto"/>
            </w:tcBorders>
            <w:vAlign w:val="center"/>
          </w:tcPr>
          <w:p w14:paraId="10EEC483"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32F59727"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12B48A8A" w14:textId="11B7CE14" w:rsidR="004469EF" w:rsidRPr="000F5286" w:rsidRDefault="00CF6745" w:rsidP="00FD5090">
            <w:pPr>
              <w:widowControl w:val="0"/>
              <w:spacing w:before="240" w:after="240" w:line="300" w:lineRule="auto"/>
              <w:jc w:val="center"/>
            </w:pPr>
            <w:r w:rsidRPr="00CF6745">
              <w:t>0.2</w:t>
            </w:r>
          </w:p>
        </w:tc>
        <w:tc>
          <w:tcPr>
            <w:tcW w:w="644" w:type="pct"/>
            <w:tcBorders>
              <w:bottom w:val="single" w:sz="4" w:space="0" w:color="auto"/>
            </w:tcBorders>
            <w:vAlign w:val="center"/>
          </w:tcPr>
          <w:p w14:paraId="33337BAB" w14:textId="77777777" w:rsidR="004469EF" w:rsidRPr="000F5286" w:rsidRDefault="004469EF" w:rsidP="00FD5090">
            <w:pPr>
              <w:widowControl w:val="0"/>
              <w:spacing w:before="240" w:after="240" w:line="300" w:lineRule="auto"/>
              <w:jc w:val="center"/>
            </w:pPr>
            <w:r w:rsidRPr="000F5286">
              <w:t>120</w:t>
            </w:r>
          </w:p>
        </w:tc>
        <w:tc>
          <w:tcPr>
            <w:tcW w:w="690" w:type="pct"/>
            <w:tcBorders>
              <w:top w:val="single" w:sz="4" w:space="0" w:color="auto"/>
              <w:bottom w:val="single" w:sz="4" w:space="0" w:color="auto"/>
            </w:tcBorders>
            <w:vAlign w:val="center"/>
          </w:tcPr>
          <w:p w14:paraId="591C170D" w14:textId="77777777" w:rsidR="004469EF" w:rsidRPr="000F5286" w:rsidRDefault="004469EF" w:rsidP="00FD5090">
            <w:pPr>
              <w:widowControl w:val="0"/>
              <w:spacing w:before="240" w:after="240" w:line="300" w:lineRule="auto"/>
              <w:jc w:val="center"/>
            </w:pPr>
            <w:r w:rsidRPr="000F5286">
              <w:t>inner</w:t>
            </w:r>
          </w:p>
        </w:tc>
        <w:tc>
          <w:tcPr>
            <w:tcW w:w="532" w:type="pct"/>
            <w:tcBorders>
              <w:bottom w:val="single" w:sz="4" w:space="0" w:color="auto"/>
            </w:tcBorders>
            <w:vAlign w:val="center"/>
          </w:tcPr>
          <w:p w14:paraId="25AD35F3" w14:textId="0718BDFB" w:rsidR="004469EF" w:rsidRPr="000F5286" w:rsidRDefault="00CF6745" w:rsidP="00FD5090">
            <w:pPr>
              <w:widowControl w:val="0"/>
              <w:spacing w:before="240" w:after="240" w:line="300" w:lineRule="auto"/>
              <w:jc w:val="center"/>
              <w:rPr>
                <w:color w:val="00B050"/>
              </w:rPr>
            </w:pPr>
            <w:r w:rsidRPr="00CF6745">
              <w:rPr>
                <w:color w:val="FF0000"/>
              </w:rPr>
              <w:t>-2.51</w:t>
            </w:r>
          </w:p>
        </w:tc>
      </w:tr>
      <w:tr w:rsidR="004469EF" w:rsidRPr="000F5286" w14:paraId="109FCDB7" w14:textId="77777777" w:rsidTr="005368C3">
        <w:trPr>
          <w:trHeight w:hRule="exact" w:val="478"/>
          <w:jc w:val="center"/>
        </w:trPr>
        <w:tc>
          <w:tcPr>
            <w:tcW w:w="510" w:type="pct"/>
            <w:vMerge w:val="restart"/>
            <w:tcBorders>
              <w:top w:val="single" w:sz="4" w:space="0" w:color="auto"/>
              <w:left w:val="single" w:sz="4" w:space="0" w:color="000000"/>
              <w:right w:val="single" w:sz="4" w:space="0" w:color="000000"/>
            </w:tcBorders>
            <w:shd w:val="clear" w:color="auto" w:fill="auto"/>
            <w:vAlign w:val="center"/>
          </w:tcPr>
          <w:p w14:paraId="4A3D57F1" w14:textId="77777777" w:rsidR="004469EF" w:rsidRPr="000F5286" w:rsidRDefault="004469EF" w:rsidP="00FD5090">
            <w:pPr>
              <w:widowControl w:val="0"/>
              <w:spacing w:before="240" w:after="240" w:line="300" w:lineRule="auto"/>
              <w:jc w:val="center"/>
            </w:pPr>
            <w:r w:rsidRPr="000F5286">
              <w:t>32</w:t>
            </w:r>
          </w:p>
        </w:tc>
        <w:tc>
          <w:tcPr>
            <w:tcW w:w="769" w:type="pct"/>
            <w:vMerge w:val="restart"/>
            <w:tcBorders>
              <w:top w:val="single" w:sz="4" w:space="0" w:color="auto"/>
              <w:left w:val="single" w:sz="4" w:space="0" w:color="000000"/>
              <w:right w:val="single" w:sz="4" w:space="0" w:color="000000"/>
            </w:tcBorders>
            <w:shd w:val="clear" w:color="auto" w:fill="auto"/>
            <w:vAlign w:val="center"/>
          </w:tcPr>
          <w:p w14:paraId="2E63A859" w14:textId="77777777" w:rsidR="004469EF" w:rsidRPr="000F5286" w:rsidRDefault="004469EF" w:rsidP="00FD5090">
            <w:pPr>
              <w:widowControl w:val="0"/>
              <w:spacing w:before="240" w:after="240" w:line="300" w:lineRule="auto"/>
              <w:jc w:val="center"/>
            </w:pPr>
            <w:r w:rsidRPr="000F5286">
              <w:t>8</w:t>
            </w:r>
          </w:p>
        </w:tc>
        <w:tc>
          <w:tcPr>
            <w:tcW w:w="930" w:type="pct"/>
            <w:vMerge w:val="restart"/>
            <w:tcBorders>
              <w:top w:val="single" w:sz="4" w:space="0" w:color="auto"/>
            </w:tcBorders>
            <w:vAlign w:val="center"/>
          </w:tcPr>
          <w:p w14:paraId="403E1D92"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single" w:sz="4" w:space="0" w:color="auto"/>
              <w:left w:val="single" w:sz="4" w:space="0" w:color="auto"/>
              <w:right w:val="single" w:sz="4" w:space="0" w:color="auto"/>
            </w:tcBorders>
            <w:shd w:val="clear" w:color="auto" w:fill="auto"/>
            <w:vAlign w:val="center"/>
          </w:tcPr>
          <w:p w14:paraId="2A014F92" w14:textId="78CC3782" w:rsidR="004469EF" w:rsidRPr="000F5286" w:rsidRDefault="00DC57DB" w:rsidP="00FD5090">
            <w:pPr>
              <w:widowControl w:val="0"/>
              <w:spacing w:before="240" w:after="240" w:line="300" w:lineRule="auto"/>
              <w:jc w:val="center"/>
            </w:pPr>
            <w:r w:rsidRPr="00DC57DB">
              <w:t>-0.19</w:t>
            </w:r>
          </w:p>
        </w:tc>
        <w:tc>
          <w:tcPr>
            <w:tcW w:w="461" w:type="pct"/>
            <w:tcBorders>
              <w:top w:val="single" w:sz="4" w:space="0" w:color="auto"/>
              <w:left w:val="single" w:sz="4" w:space="0" w:color="auto"/>
              <w:right w:val="single" w:sz="4" w:space="0" w:color="auto"/>
            </w:tcBorders>
            <w:shd w:val="clear" w:color="auto" w:fill="auto"/>
            <w:vAlign w:val="center"/>
          </w:tcPr>
          <w:p w14:paraId="0F564C3D" w14:textId="200C9A8C" w:rsidR="004469EF" w:rsidRPr="000F5286" w:rsidRDefault="00DC57DB" w:rsidP="00FD5090">
            <w:pPr>
              <w:widowControl w:val="0"/>
              <w:spacing w:before="240" w:after="240" w:line="300" w:lineRule="auto"/>
              <w:jc w:val="center"/>
            </w:pPr>
            <w:r w:rsidRPr="00DC57DB">
              <w:t>-0.25</w:t>
            </w:r>
          </w:p>
        </w:tc>
        <w:tc>
          <w:tcPr>
            <w:tcW w:w="644" w:type="pct"/>
            <w:tcBorders>
              <w:top w:val="single" w:sz="4" w:space="0" w:color="auto"/>
            </w:tcBorders>
            <w:vAlign w:val="center"/>
          </w:tcPr>
          <w:p w14:paraId="7CB77C79" w14:textId="77777777" w:rsidR="004469EF" w:rsidRPr="000F5286" w:rsidRDefault="004469EF" w:rsidP="00FD5090">
            <w:pPr>
              <w:widowControl w:val="0"/>
              <w:spacing w:before="240" w:after="240" w:line="300" w:lineRule="auto"/>
              <w:jc w:val="center"/>
            </w:pPr>
            <w:r w:rsidRPr="000F5286">
              <w:t>0</w:t>
            </w:r>
          </w:p>
        </w:tc>
        <w:tc>
          <w:tcPr>
            <w:tcW w:w="690" w:type="pct"/>
            <w:tcBorders>
              <w:top w:val="single" w:sz="4" w:space="0" w:color="auto"/>
              <w:bottom w:val="single" w:sz="4" w:space="0" w:color="auto"/>
            </w:tcBorders>
            <w:vAlign w:val="center"/>
          </w:tcPr>
          <w:p w14:paraId="262F36A1" w14:textId="77777777" w:rsidR="004469EF" w:rsidRPr="000F5286" w:rsidRDefault="004469EF" w:rsidP="00FD5090">
            <w:pPr>
              <w:widowControl w:val="0"/>
              <w:spacing w:before="240" w:after="240" w:line="300" w:lineRule="auto"/>
              <w:jc w:val="center"/>
            </w:pPr>
            <w:r w:rsidRPr="000F5286">
              <w:t>outer</w:t>
            </w:r>
          </w:p>
        </w:tc>
        <w:tc>
          <w:tcPr>
            <w:tcW w:w="532" w:type="pct"/>
            <w:tcBorders>
              <w:top w:val="single" w:sz="4" w:space="0" w:color="auto"/>
            </w:tcBorders>
            <w:vAlign w:val="center"/>
          </w:tcPr>
          <w:p w14:paraId="7C4F7DF3" w14:textId="3CF1A4C6" w:rsidR="004469EF" w:rsidRPr="000F5286" w:rsidRDefault="00DC57DB" w:rsidP="00FD5090">
            <w:pPr>
              <w:widowControl w:val="0"/>
              <w:spacing w:before="240" w:after="240" w:line="300" w:lineRule="auto"/>
              <w:jc w:val="center"/>
              <w:rPr>
                <w:color w:val="00B050"/>
              </w:rPr>
            </w:pPr>
            <w:r w:rsidRPr="00DC57DB">
              <w:rPr>
                <w:color w:val="FF0000"/>
              </w:rPr>
              <w:t>-1.16</w:t>
            </w:r>
          </w:p>
        </w:tc>
      </w:tr>
      <w:tr w:rsidR="004469EF" w:rsidRPr="000F5286" w14:paraId="2EDFEABA" w14:textId="77777777" w:rsidTr="005368C3">
        <w:trPr>
          <w:trHeight w:hRule="exact" w:val="478"/>
          <w:jc w:val="center"/>
        </w:trPr>
        <w:tc>
          <w:tcPr>
            <w:tcW w:w="510" w:type="pct"/>
            <w:vMerge/>
            <w:tcBorders>
              <w:left w:val="single" w:sz="4" w:space="0" w:color="000000"/>
              <w:bottom w:val="single" w:sz="4" w:space="0" w:color="auto"/>
              <w:right w:val="single" w:sz="4" w:space="0" w:color="000000"/>
            </w:tcBorders>
            <w:shd w:val="clear" w:color="auto" w:fill="auto"/>
            <w:vAlign w:val="center"/>
          </w:tcPr>
          <w:p w14:paraId="5DA39176"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auto"/>
              <w:right w:val="single" w:sz="4" w:space="0" w:color="000000"/>
            </w:tcBorders>
            <w:shd w:val="clear" w:color="auto" w:fill="auto"/>
            <w:vAlign w:val="center"/>
          </w:tcPr>
          <w:p w14:paraId="67104D9B" w14:textId="77777777" w:rsidR="004469EF" w:rsidRPr="000F5286" w:rsidRDefault="004469EF" w:rsidP="00FD5090">
            <w:pPr>
              <w:widowControl w:val="0"/>
              <w:spacing w:before="240" w:after="240" w:line="300" w:lineRule="auto"/>
              <w:jc w:val="center"/>
            </w:pPr>
          </w:p>
        </w:tc>
        <w:tc>
          <w:tcPr>
            <w:tcW w:w="930" w:type="pct"/>
            <w:vMerge/>
            <w:tcBorders>
              <w:bottom w:val="single" w:sz="4" w:space="0" w:color="auto"/>
            </w:tcBorders>
            <w:vAlign w:val="center"/>
          </w:tcPr>
          <w:p w14:paraId="777E292B"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3DFE4C1C"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5FBAA0D1" w14:textId="5D6A47AD" w:rsidR="004469EF" w:rsidRPr="000F5286" w:rsidRDefault="00DC57DB" w:rsidP="00FD5090">
            <w:pPr>
              <w:widowControl w:val="0"/>
              <w:spacing w:before="240" w:after="240" w:line="300" w:lineRule="auto"/>
              <w:jc w:val="center"/>
            </w:pPr>
            <w:r w:rsidRPr="00DC57DB">
              <w:t>-0.25</w:t>
            </w:r>
          </w:p>
        </w:tc>
        <w:tc>
          <w:tcPr>
            <w:tcW w:w="644" w:type="pct"/>
            <w:tcBorders>
              <w:bottom w:val="single" w:sz="4" w:space="0" w:color="auto"/>
            </w:tcBorders>
            <w:vAlign w:val="center"/>
          </w:tcPr>
          <w:p w14:paraId="15B8592E" w14:textId="77777777" w:rsidR="004469EF" w:rsidRPr="000F5286" w:rsidRDefault="004469EF" w:rsidP="00FD5090">
            <w:pPr>
              <w:widowControl w:val="0"/>
              <w:spacing w:before="240" w:after="240" w:line="300" w:lineRule="auto"/>
              <w:jc w:val="center"/>
            </w:pPr>
            <w:r w:rsidRPr="000F5286">
              <w:t>120</w:t>
            </w:r>
          </w:p>
        </w:tc>
        <w:tc>
          <w:tcPr>
            <w:tcW w:w="690" w:type="pct"/>
            <w:tcBorders>
              <w:top w:val="single" w:sz="4" w:space="0" w:color="auto"/>
              <w:bottom w:val="single" w:sz="4" w:space="0" w:color="auto"/>
            </w:tcBorders>
            <w:vAlign w:val="center"/>
          </w:tcPr>
          <w:p w14:paraId="5C41F8B9" w14:textId="77777777" w:rsidR="004469EF" w:rsidRPr="000F5286" w:rsidRDefault="004469EF" w:rsidP="00FD5090">
            <w:pPr>
              <w:widowControl w:val="0"/>
              <w:spacing w:before="240" w:after="240" w:line="300" w:lineRule="auto"/>
              <w:jc w:val="center"/>
            </w:pPr>
            <w:r w:rsidRPr="000F5286">
              <w:t>inner</w:t>
            </w:r>
          </w:p>
        </w:tc>
        <w:tc>
          <w:tcPr>
            <w:tcW w:w="532" w:type="pct"/>
            <w:tcBorders>
              <w:bottom w:val="single" w:sz="4" w:space="0" w:color="auto"/>
            </w:tcBorders>
            <w:vAlign w:val="center"/>
          </w:tcPr>
          <w:p w14:paraId="69EFC831" w14:textId="1FEA36E5" w:rsidR="004469EF" w:rsidRPr="000F5286" w:rsidRDefault="00DC57DB" w:rsidP="00FD5090">
            <w:pPr>
              <w:widowControl w:val="0"/>
              <w:spacing w:before="240" w:after="240" w:line="300" w:lineRule="auto"/>
              <w:jc w:val="center"/>
              <w:rPr>
                <w:color w:val="FF0000"/>
              </w:rPr>
            </w:pPr>
            <w:r w:rsidRPr="00DC57DB">
              <w:rPr>
                <w:color w:val="FF0000"/>
              </w:rPr>
              <w:t>-2.39</w:t>
            </w:r>
          </w:p>
        </w:tc>
      </w:tr>
      <w:tr w:rsidR="004469EF" w:rsidRPr="000F5286" w14:paraId="0373219E" w14:textId="77777777" w:rsidTr="005368C3">
        <w:trPr>
          <w:trHeight w:hRule="exact" w:val="478"/>
          <w:jc w:val="center"/>
        </w:trPr>
        <w:tc>
          <w:tcPr>
            <w:tcW w:w="510" w:type="pct"/>
            <w:vMerge w:val="restart"/>
            <w:tcBorders>
              <w:top w:val="single" w:sz="4" w:space="0" w:color="auto"/>
              <w:left w:val="single" w:sz="4" w:space="0" w:color="000000"/>
              <w:right w:val="single" w:sz="4" w:space="0" w:color="000000"/>
            </w:tcBorders>
            <w:shd w:val="clear" w:color="auto" w:fill="auto"/>
            <w:vAlign w:val="center"/>
          </w:tcPr>
          <w:p w14:paraId="5F3C9CC3" w14:textId="77777777" w:rsidR="004469EF" w:rsidRPr="000F5286" w:rsidRDefault="004469EF" w:rsidP="00FD5090">
            <w:pPr>
              <w:widowControl w:val="0"/>
              <w:spacing w:before="240" w:after="240" w:line="300" w:lineRule="auto"/>
              <w:jc w:val="center"/>
            </w:pPr>
            <w:r w:rsidRPr="000F5286">
              <w:t>40</w:t>
            </w:r>
          </w:p>
        </w:tc>
        <w:tc>
          <w:tcPr>
            <w:tcW w:w="769" w:type="pct"/>
            <w:vMerge w:val="restart"/>
            <w:tcBorders>
              <w:top w:val="single" w:sz="4" w:space="0" w:color="auto"/>
              <w:left w:val="single" w:sz="4" w:space="0" w:color="000000"/>
              <w:right w:val="single" w:sz="4" w:space="0" w:color="000000"/>
            </w:tcBorders>
            <w:shd w:val="clear" w:color="auto" w:fill="auto"/>
            <w:vAlign w:val="center"/>
          </w:tcPr>
          <w:p w14:paraId="3356D1B6" w14:textId="77777777" w:rsidR="004469EF" w:rsidRPr="000F5286" w:rsidRDefault="004469EF" w:rsidP="00FD5090">
            <w:pPr>
              <w:widowControl w:val="0"/>
              <w:spacing w:before="240" w:after="240" w:line="300" w:lineRule="auto"/>
              <w:jc w:val="center"/>
            </w:pPr>
            <w:r w:rsidRPr="000F5286">
              <w:t>2</w:t>
            </w:r>
          </w:p>
        </w:tc>
        <w:tc>
          <w:tcPr>
            <w:tcW w:w="930" w:type="pct"/>
            <w:vMerge w:val="restart"/>
            <w:tcBorders>
              <w:top w:val="single" w:sz="4" w:space="0" w:color="auto"/>
            </w:tcBorders>
            <w:vAlign w:val="center"/>
          </w:tcPr>
          <w:p w14:paraId="24B80A09"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single" w:sz="4" w:space="0" w:color="auto"/>
              <w:left w:val="single" w:sz="4" w:space="0" w:color="auto"/>
              <w:right w:val="single" w:sz="4" w:space="0" w:color="auto"/>
            </w:tcBorders>
            <w:shd w:val="clear" w:color="auto" w:fill="auto"/>
            <w:vAlign w:val="center"/>
          </w:tcPr>
          <w:p w14:paraId="4365C9B8" w14:textId="5964EF14" w:rsidR="004469EF" w:rsidRPr="000F5286" w:rsidRDefault="00783CB5" w:rsidP="00FD5090">
            <w:pPr>
              <w:widowControl w:val="0"/>
              <w:spacing w:before="240" w:after="240" w:line="300" w:lineRule="auto"/>
              <w:jc w:val="center"/>
            </w:pPr>
            <w:r w:rsidRPr="00783CB5">
              <w:t>-6.43</w:t>
            </w:r>
          </w:p>
        </w:tc>
        <w:tc>
          <w:tcPr>
            <w:tcW w:w="461" w:type="pct"/>
            <w:tcBorders>
              <w:top w:val="single" w:sz="4" w:space="0" w:color="auto"/>
              <w:left w:val="single" w:sz="4" w:space="0" w:color="auto"/>
              <w:right w:val="single" w:sz="4" w:space="0" w:color="auto"/>
            </w:tcBorders>
            <w:shd w:val="clear" w:color="auto" w:fill="auto"/>
            <w:vAlign w:val="center"/>
          </w:tcPr>
          <w:p w14:paraId="32F87881" w14:textId="28CAB60D" w:rsidR="004469EF" w:rsidRPr="000F5286" w:rsidRDefault="00783CB5" w:rsidP="00FD5090">
            <w:pPr>
              <w:widowControl w:val="0"/>
              <w:spacing w:before="240" w:after="240" w:line="300" w:lineRule="auto"/>
              <w:jc w:val="center"/>
            </w:pPr>
            <w:r w:rsidRPr="00783CB5">
              <w:t>-0.1</w:t>
            </w:r>
          </w:p>
        </w:tc>
        <w:tc>
          <w:tcPr>
            <w:tcW w:w="644" w:type="pct"/>
            <w:tcBorders>
              <w:top w:val="single" w:sz="4" w:space="0" w:color="auto"/>
            </w:tcBorders>
            <w:vAlign w:val="center"/>
          </w:tcPr>
          <w:p w14:paraId="0133AC7B" w14:textId="77777777" w:rsidR="004469EF" w:rsidRPr="000F5286" w:rsidRDefault="004469EF" w:rsidP="00FD5090">
            <w:pPr>
              <w:widowControl w:val="0"/>
              <w:spacing w:before="240" w:after="240" w:line="300" w:lineRule="auto"/>
              <w:jc w:val="center"/>
            </w:pPr>
            <w:r w:rsidRPr="000F5286">
              <w:t>0</w:t>
            </w:r>
          </w:p>
        </w:tc>
        <w:tc>
          <w:tcPr>
            <w:tcW w:w="690" w:type="pct"/>
            <w:tcBorders>
              <w:top w:val="single" w:sz="4" w:space="0" w:color="auto"/>
            </w:tcBorders>
            <w:vAlign w:val="center"/>
          </w:tcPr>
          <w:p w14:paraId="366CA654" w14:textId="77777777" w:rsidR="004469EF" w:rsidRPr="000F5286" w:rsidRDefault="004469EF" w:rsidP="00FD5090">
            <w:pPr>
              <w:widowControl w:val="0"/>
              <w:spacing w:before="240" w:after="240" w:line="300" w:lineRule="auto"/>
              <w:jc w:val="center"/>
            </w:pPr>
            <w:r w:rsidRPr="000F5286">
              <w:t>outer</w:t>
            </w:r>
          </w:p>
        </w:tc>
        <w:tc>
          <w:tcPr>
            <w:tcW w:w="532" w:type="pct"/>
            <w:tcBorders>
              <w:top w:val="single" w:sz="4" w:space="0" w:color="auto"/>
            </w:tcBorders>
            <w:vAlign w:val="center"/>
          </w:tcPr>
          <w:p w14:paraId="0135AE7A" w14:textId="22941CE4" w:rsidR="004469EF" w:rsidRPr="000F5286" w:rsidRDefault="00783CB5" w:rsidP="00FD5090">
            <w:pPr>
              <w:widowControl w:val="0"/>
              <w:spacing w:before="240" w:after="240" w:line="300" w:lineRule="auto"/>
              <w:jc w:val="center"/>
              <w:rPr>
                <w:color w:val="00B050"/>
              </w:rPr>
            </w:pPr>
            <w:r w:rsidRPr="00783CB5">
              <w:rPr>
                <w:color w:val="FF0000"/>
              </w:rPr>
              <w:t>-1.12</w:t>
            </w:r>
          </w:p>
        </w:tc>
      </w:tr>
      <w:tr w:rsidR="004469EF" w:rsidRPr="000F5286" w14:paraId="30FEAFD7" w14:textId="77777777" w:rsidTr="005368C3">
        <w:trPr>
          <w:trHeight w:hRule="exact" w:val="478"/>
          <w:jc w:val="center"/>
        </w:trPr>
        <w:tc>
          <w:tcPr>
            <w:tcW w:w="510" w:type="pct"/>
            <w:vMerge/>
            <w:tcBorders>
              <w:left w:val="single" w:sz="4" w:space="0" w:color="000000"/>
              <w:bottom w:val="single" w:sz="4" w:space="0" w:color="000000"/>
              <w:right w:val="single" w:sz="4" w:space="0" w:color="000000"/>
            </w:tcBorders>
            <w:shd w:val="clear" w:color="auto" w:fill="auto"/>
            <w:vAlign w:val="center"/>
          </w:tcPr>
          <w:p w14:paraId="72DD4CB7"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000000"/>
              <w:right w:val="single" w:sz="4" w:space="0" w:color="000000"/>
            </w:tcBorders>
            <w:shd w:val="clear" w:color="auto" w:fill="auto"/>
            <w:vAlign w:val="center"/>
          </w:tcPr>
          <w:p w14:paraId="2ED4F529" w14:textId="77777777" w:rsidR="004469EF" w:rsidRPr="000F5286" w:rsidRDefault="004469EF" w:rsidP="00FD5090">
            <w:pPr>
              <w:widowControl w:val="0"/>
              <w:spacing w:before="240" w:after="240" w:line="300" w:lineRule="auto"/>
              <w:jc w:val="center"/>
            </w:pPr>
          </w:p>
        </w:tc>
        <w:tc>
          <w:tcPr>
            <w:tcW w:w="930" w:type="pct"/>
            <w:vMerge/>
            <w:vAlign w:val="center"/>
          </w:tcPr>
          <w:p w14:paraId="3ACDF70B"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0A8B2FF9" w14:textId="77777777" w:rsidR="004469EF" w:rsidRPr="000F5286" w:rsidRDefault="004469EF" w:rsidP="00FD5090">
            <w:pPr>
              <w:widowControl w:val="0"/>
              <w:spacing w:before="240" w:after="240" w:line="300" w:lineRule="auto"/>
              <w:jc w:val="center"/>
            </w:pPr>
          </w:p>
        </w:tc>
        <w:tc>
          <w:tcPr>
            <w:tcW w:w="461" w:type="pct"/>
            <w:tcBorders>
              <w:left w:val="single" w:sz="4" w:space="0" w:color="auto"/>
              <w:bottom w:val="single" w:sz="4" w:space="0" w:color="auto"/>
              <w:right w:val="single" w:sz="4" w:space="0" w:color="auto"/>
            </w:tcBorders>
            <w:shd w:val="clear" w:color="auto" w:fill="auto"/>
            <w:vAlign w:val="center"/>
          </w:tcPr>
          <w:p w14:paraId="18BC282B" w14:textId="1AD699FB" w:rsidR="004469EF" w:rsidRPr="000F5286" w:rsidRDefault="00783CB5" w:rsidP="00FD5090">
            <w:pPr>
              <w:widowControl w:val="0"/>
              <w:spacing w:before="240" w:after="240" w:line="300" w:lineRule="auto"/>
              <w:jc w:val="center"/>
            </w:pPr>
            <w:r w:rsidRPr="00783CB5">
              <w:t>-0.1</w:t>
            </w:r>
          </w:p>
        </w:tc>
        <w:tc>
          <w:tcPr>
            <w:tcW w:w="644" w:type="pct"/>
            <w:vAlign w:val="center"/>
          </w:tcPr>
          <w:p w14:paraId="055DC2C1" w14:textId="77777777" w:rsidR="004469EF" w:rsidRPr="000F5286" w:rsidRDefault="004469EF" w:rsidP="00FD5090">
            <w:pPr>
              <w:widowControl w:val="0"/>
              <w:spacing w:before="240" w:after="240" w:line="300" w:lineRule="auto"/>
              <w:jc w:val="center"/>
            </w:pPr>
            <w:r w:rsidRPr="000F5286">
              <w:t>116</w:t>
            </w:r>
          </w:p>
        </w:tc>
        <w:tc>
          <w:tcPr>
            <w:tcW w:w="690" w:type="pct"/>
            <w:tcBorders>
              <w:top w:val="single" w:sz="4" w:space="0" w:color="auto"/>
            </w:tcBorders>
            <w:vAlign w:val="center"/>
          </w:tcPr>
          <w:p w14:paraId="79052460" w14:textId="77777777" w:rsidR="004469EF" w:rsidRPr="000F5286" w:rsidRDefault="004469EF" w:rsidP="00FD5090">
            <w:pPr>
              <w:widowControl w:val="0"/>
              <w:spacing w:before="240" w:after="240" w:line="300" w:lineRule="auto"/>
              <w:jc w:val="center"/>
            </w:pPr>
            <w:r w:rsidRPr="000F5286">
              <w:t>inner</w:t>
            </w:r>
          </w:p>
        </w:tc>
        <w:tc>
          <w:tcPr>
            <w:tcW w:w="532" w:type="pct"/>
            <w:vAlign w:val="center"/>
          </w:tcPr>
          <w:p w14:paraId="555174E7" w14:textId="0F8A9801" w:rsidR="004469EF" w:rsidRPr="000F5286" w:rsidRDefault="00783CB5" w:rsidP="00FD5090">
            <w:pPr>
              <w:widowControl w:val="0"/>
              <w:spacing w:before="240" w:after="240" w:line="300" w:lineRule="auto"/>
              <w:jc w:val="center"/>
              <w:rPr>
                <w:color w:val="00B050"/>
              </w:rPr>
            </w:pPr>
            <w:r w:rsidRPr="00783CB5">
              <w:rPr>
                <w:color w:val="FF0000"/>
              </w:rPr>
              <w:t>-2.56</w:t>
            </w:r>
          </w:p>
        </w:tc>
      </w:tr>
      <w:tr w:rsidR="004469EF" w:rsidRPr="000F5286" w14:paraId="05DBA1E4" w14:textId="77777777" w:rsidTr="005368C3">
        <w:trPr>
          <w:trHeight w:hRule="exact" w:val="478"/>
          <w:jc w:val="center"/>
        </w:trPr>
        <w:tc>
          <w:tcPr>
            <w:tcW w:w="510" w:type="pct"/>
            <w:vMerge w:val="restart"/>
            <w:tcBorders>
              <w:top w:val="nil"/>
              <w:left w:val="single" w:sz="4" w:space="0" w:color="000000"/>
              <w:right w:val="single" w:sz="4" w:space="0" w:color="000000"/>
            </w:tcBorders>
            <w:shd w:val="clear" w:color="auto" w:fill="auto"/>
            <w:vAlign w:val="center"/>
          </w:tcPr>
          <w:p w14:paraId="35AC907D" w14:textId="77777777" w:rsidR="004469EF" w:rsidRPr="000F5286" w:rsidRDefault="004469EF" w:rsidP="00FD5090">
            <w:pPr>
              <w:widowControl w:val="0"/>
              <w:spacing w:before="240" w:after="240" w:line="300" w:lineRule="auto"/>
              <w:jc w:val="center"/>
            </w:pPr>
            <w:r w:rsidRPr="000F5286">
              <w:t>40</w:t>
            </w:r>
          </w:p>
        </w:tc>
        <w:tc>
          <w:tcPr>
            <w:tcW w:w="769" w:type="pct"/>
            <w:vMerge w:val="restart"/>
            <w:tcBorders>
              <w:top w:val="nil"/>
              <w:left w:val="single" w:sz="4" w:space="0" w:color="000000"/>
              <w:right w:val="single" w:sz="4" w:space="0" w:color="000000"/>
            </w:tcBorders>
            <w:shd w:val="clear" w:color="auto" w:fill="auto"/>
            <w:vAlign w:val="center"/>
          </w:tcPr>
          <w:p w14:paraId="382FECE5" w14:textId="77777777" w:rsidR="004469EF" w:rsidRPr="000F5286" w:rsidRDefault="004469EF" w:rsidP="00FD5090">
            <w:pPr>
              <w:widowControl w:val="0"/>
              <w:spacing w:before="240" w:after="240" w:line="300" w:lineRule="auto"/>
              <w:jc w:val="center"/>
            </w:pPr>
            <w:r w:rsidRPr="000F5286">
              <w:t>6</w:t>
            </w:r>
          </w:p>
        </w:tc>
        <w:tc>
          <w:tcPr>
            <w:tcW w:w="930" w:type="pct"/>
            <w:vMerge w:val="restart"/>
            <w:vAlign w:val="center"/>
          </w:tcPr>
          <w:p w14:paraId="219FCCBC" w14:textId="77777777" w:rsidR="004469EF" w:rsidRPr="000F5286" w:rsidRDefault="004469EF" w:rsidP="00FD5090">
            <w:pPr>
              <w:widowControl w:val="0"/>
              <w:spacing w:before="240" w:after="240" w:line="300" w:lineRule="auto"/>
              <w:jc w:val="center"/>
            </w:pPr>
            <w:r w:rsidRPr="000F5286">
              <w:t>[0.28 1 0.28]</w:t>
            </w:r>
          </w:p>
        </w:tc>
        <w:tc>
          <w:tcPr>
            <w:tcW w:w="464" w:type="pct"/>
            <w:vMerge w:val="restart"/>
            <w:tcBorders>
              <w:top w:val="nil"/>
              <w:left w:val="single" w:sz="4" w:space="0" w:color="auto"/>
              <w:right w:val="single" w:sz="4" w:space="0" w:color="auto"/>
            </w:tcBorders>
            <w:shd w:val="clear" w:color="auto" w:fill="auto"/>
            <w:vAlign w:val="center"/>
          </w:tcPr>
          <w:p w14:paraId="0A7DFCFA" w14:textId="5AD5D5E7" w:rsidR="004469EF" w:rsidRPr="000F5286" w:rsidRDefault="00783CB5" w:rsidP="00FD5090">
            <w:pPr>
              <w:widowControl w:val="0"/>
              <w:spacing w:before="240" w:after="240" w:line="300" w:lineRule="auto"/>
              <w:jc w:val="center"/>
            </w:pPr>
            <w:r w:rsidRPr="00783CB5">
              <w:t>-2.2</w:t>
            </w:r>
          </w:p>
        </w:tc>
        <w:tc>
          <w:tcPr>
            <w:tcW w:w="461" w:type="pct"/>
            <w:tcBorders>
              <w:top w:val="nil"/>
              <w:left w:val="single" w:sz="4" w:space="0" w:color="auto"/>
              <w:right w:val="single" w:sz="4" w:space="0" w:color="auto"/>
            </w:tcBorders>
            <w:shd w:val="clear" w:color="auto" w:fill="auto"/>
            <w:vAlign w:val="center"/>
          </w:tcPr>
          <w:p w14:paraId="1E5EAA89" w14:textId="53A254C0" w:rsidR="004469EF" w:rsidRPr="000F5286" w:rsidRDefault="00783CB5" w:rsidP="00FD5090">
            <w:pPr>
              <w:widowControl w:val="0"/>
              <w:spacing w:before="240" w:after="240" w:line="300" w:lineRule="auto"/>
              <w:jc w:val="center"/>
            </w:pPr>
            <w:r w:rsidRPr="00783CB5">
              <w:t>-0.24</w:t>
            </w:r>
          </w:p>
        </w:tc>
        <w:tc>
          <w:tcPr>
            <w:tcW w:w="644" w:type="pct"/>
            <w:vAlign w:val="center"/>
          </w:tcPr>
          <w:p w14:paraId="30C10796" w14:textId="77777777" w:rsidR="004469EF" w:rsidRPr="000F5286" w:rsidRDefault="004469EF" w:rsidP="00FD5090">
            <w:pPr>
              <w:widowControl w:val="0"/>
              <w:spacing w:before="240" w:after="240" w:line="300" w:lineRule="auto"/>
              <w:jc w:val="center"/>
            </w:pPr>
            <w:r w:rsidRPr="000F5286">
              <w:t>0</w:t>
            </w:r>
          </w:p>
        </w:tc>
        <w:tc>
          <w:tcPr>
            <w:tcW w:w="690" w:type="pct"/>
            <w:vAlign w:val="center"/>
          </w:tcPr>
          <w:p w14:paraId="784CD9B5" w14:textId="77777777" w:rsidR="004469EF" w:rsidRPr="000F5286" w:rsidRDefault="004469EF" w:rsidP="00FD5090">
            <w:pPr>
              <w:widowControl w:val="0"/>
              <w:spacing w:before="240" w:after="240" w:line="300" w:lineRule="auto"/>
              <w:jc w:val="center"/>
            </w:pPr>
            <w:r w:rsidRPr="000F5286">
              <w:t>outer</w:t>
            </w:r>
          </w:p>
        </w:tc>
        <w:tc>
          <w:tcPr>
            <w:tcW w:w="532" w:type="pct"/>
            <w:vAlign w:val="center"/>
          </w:tcPr>
          <w:p w14:paraId="3748FB40" w14:textId="26038128" w:rsidR="004469EF" w:rsidRPr="00230207" w:rsidRDefault="00783CB5" w:rsidP="00FD5090">
            <w:pPr>
              <w:widowControl w:val="0"/>
              <w:spacing w:before="240" w:after="240" w:line="300" w:lineRule="auto"/>
              <w:jc w:val="center"/>
              <w:rPr>
                <w:color w:val="FF0000"/>
              </w:rPr>
            </w:pPr>
            <w:r w:rsidRPr="00783CB5">
              <w:rPr>
                <w:color w:val="FF0000"/>
              </w:rPr>
              <w:t>-1.24</w:t>
            </w:r>
          </w:p>
        </w:tc>
      </w:tr>
      <w:tr w:rsidR="004469EF" w:rsidRPr="000F5286" w14:paraId="5F415351" w14:textId="77777777" w:rsidTr="005368C3">
        <w:trPr>
          <w:trHeight w:hRule="exact" w:val="478"/>
          <w:jc w:val="center"/>
        </w:trPr>
        <w:tc>
          <w:tcPr>
            <w:tcW w:w="510" w:type="pct"/>
            <w:vMerge/>
            <w:tcBorders>
              <w:left w:val="single" w:sz="4" w:space="0" w:color="000000"/>
              <w:bottom w:val="single" w:sz="4" w:space="0" w:color="000000"/>
              <w:right w:val="single" w:sz="4" w:space="0" w:color="000000"/>
            </w:tcBorders>
            <w:shd w:val="clear" w:color="auto" w:fill="auto"/>
            <w:vAlign w:val="center"/>
          </w:tcPr>
          <w:p w14:paraId="55DE60EC" w14:textId="77777777" w:rsidR="004469EF" w:rsidRPr="000F5286" w:rsidRDefault="004469EF" w:rsidP="00FD5090">
            <w:pPr>
              <w:widowControl w:val="0"/>
              <w:spacing w:before="240" w:after="240" w:line="300" w:lineRule="auto"/>
              <w:jc w:val="center"/>
            </w:pPr>
          </w:p>
        </w:tc>
        <w:tc>
          <w:tcPr>
            <w:tcW w:w="769" w:type="pct"/>
            <w:vMerge/>
            <w:tcBorders>
              <w:left w:val="single" w:sz="4" w:space="0" w:color="000000"/>
              <w:bottom w:val="single" w:sz="4" w:space="0" w:color="000000"/>
              <w:right w:val="single" w:sz="4" w:space="0" w:color="000000"/>
            </w:tcBorders>
            <w:shd w:val="clear" w:color="auto" w:fill="auto"/>
            <w:vAlign w:val="center"/>
          </w:tcPr>
          <w:p w14:paraId="4F39274F" w14:textId="77777777" w:rsidR="004469EF" w:rsidRPr="000F5286" w:rsidRDefault="004469EF" w:rsidP="00FD5090">
            <w:pPr>
              <w:widowControl w:val="0"/>
              <w:spacing w:before="240" w:after="240" w:line="300" w:lineRule="auto"/>
              <w:jc w:val="center"/>
            </w:pPr>
          </w:p>
        </w:tc>
        <w:tc>
          <w:tcPr>
            <w:tcW w:w="930" w:type="pct"/>
            <w:vMerge/>
          </w:tcPr>
          <w:p w14:paraId="5EA5D8EA" w14:textId="77777777" w:rsidR="004469EF" w:rsidRPr="000F5286" w:rsidRDefault="004469EF" w:rsidP="00FD5090">
            <w:pPr>
              <w:widowControl w:val="0"/>
              <w:spacing w:before="240" w:after="240" w:line="300" w:lineRule="auto"/>
              <w:jc w:val="center"/>
            </w:pPr>
          </w:p>
        </w:tc>
        <w:tc>
          <w:tcPr>
            <w:tcW w:w="464" w:type="pct"/>
            <w:vMerge/>
            <w:tcBorders>
              <w:left w:val="single" w:sz="4" w:space="0" w:color="auto"/>
              <w:bottom w:val="single" w:sz="4" w:space="0" w:color="auto"/>
              <w:right w:val="single" w:sz="4" w:space="0" w:color="auto"/>
            </w:tcBorders>
            <w:shd w:val="clear" w:color="auto" w:fill="auto"/>
            <w:vAlign w:val="center"/>
          </w:tcPr>
          <w:p w14:paraId="1B7F7355" w14:textId="77777777" w:rsidR="004469EF" w:rsidRPr="000F5286" w:rsidRDefault="004469EF" w:rsidP="00FD5090">
            <w:pPr>
              <w:widowControl w:val="0"/>
              <w:spacing w:before="240" w:after="240" w:line="300" w:lineRule="auto"/>
              <w:jc w:val="both"/>
            </w:pPr>
          </w:p>
        </w:tc>
        <w:tc>
          <w:tcPr>
            <w:tcW w:w="461" w:type="pct"/>
            <w:tcBorders>
              <w:left w:val="single" w:sz="4" w:space="0" w:color="auto"/>
              <w:bottom w:val="single" w:sz="4" w:space="0" w:color="auto"/>
              <w:right w:val="single" w:sz="4" w:space="0" w:color="auto"/>
            </w:tcBorders>
            <w:shd w:val="clear" w:color="auto" w:fill="auto"/>
            <w:vAlign w:val="center"/>
          </w:tcPr>
          <w:p w14:paraId="0378540E" w14:textId="48A4368A" w:rsidR="004469EF" w:rsidRPr="000F5286" w:rsidRDefault="00783CB5" w:rsidP="00FD5090">
            <w:pPr>
              <w:widowControl w:val="0"/>
              <w:spacing w:before="240" w:after="240" w:line="300" w:lineRule="auto"/>
              <w:jc w:val="center"/>
            </w:pPr>
            <w:r w:rsidRPr="00783CB5">
              <w:t>-0.24</w:t>
            </w:r>
          </w:p>
        </w:tc>
        <w:tc>
          <w:tcPr>
            <w:tcW w:w="644" w:type="pct"/>
            <w:vAlign w:val="center"/>
          </w:tcPr>
          <w:p w14:paraId="3A3D5E33" w14:textId="77777777" w:rsidR="004469EF" w:rsidRPr="000F5286" w:rsidRDefault="004469EF" w:rsidP="00FD5090">
            <w:pPr>
              <w:widowControl w:val="0"/>
              <w:spacing w:before="240" w:after="240" w:line="300" w:lineRule="auto"/>
              <w:jc w:val="center"/>
            </w:pPr>
            <w:r w:rsidRPr="000F5286">
              <w:t>116</w:t>
            </w:r>
          </w:p>
        </w:tc>
        <w:tc>
          <w:tcPr>
            <w:tcW w:w="690" w:type="pct"/>
            <w:vAlign w:val="center"/>
          </w:tcPr>
          <w:p w14:paraId="5F539E72" w14:textId="77777777" w:rsidR="004469EF" w:rsidRPr="000F5286" w:rsidRDefault="004469EF" w:rsidP="00FD5090">
            <w:pPr>
              <w:widowControl w:val="0"/>
              <w:spacing w:before="240" w:after="240" w:line="300" w:lineRule="auto"/>
              <w:jc w:val="center"/>
            </w:pPr>
            <w:r w:rsidRPr="000F5286">
              <w:t>inner</w:t>
            </w:r>
          </w:p>
        </w:tc>
        <w:tc>
          <w:tcPr>
            <w:tcW w:w="532" w:type="pct"/>
            <w:vAlign w:val="center"/>
          </w:tcPr>
          <w:p w14:paraId="25F2660A" w14:textId="381C511F" w:rsidR="004469EF" w:rsidRPr="00230207" w:rsidRDefault="00783CB5" w:rsidP="00FD5090">
            <w:pPr>
              <w:widowControl w:val="0"/>
              <w:spacing w:before="240" w:after="240" w:line="300" w:lineRule="auto"/>
              <w:jc w:val="center"/>
              <w:rPr>
                <w:color w:val="FF0000"/>
              </w:rPr>
            </w:pPr>
            <w:r w:rsidRPr="00783CB5">
              <w:rPr>
                <w:color w:val="FF0000"/>
              </w:rPr>
              <w:t>-2.32</w:t>
            </w:r>
          </w:p>
        </w:tc>
      </w:tr>
    </w:tbl>
    <w:bookmarkEnd w:id="17"/>
    <w:bookmarkEnd w:id="18"/>
    <w:p w14:paraId="69389EDC" w14:textId="6A9A336A" w:rsidR="004469EF" w:rsidRPr="00897065" w:rsidRDefault="004B0572" w:rsidP="004B0572">
      <w:pPr>
        <w:spacing w:beforeLines="100" w:before="240" w:afterLines="50" w:after="120"/>
        <w:rPr>
          <w:sz w:val="22"/>
          <w:lang w:val="en-US"/>
        </w:rPr>
      </w:pPr>
      <w:r w:rsidRPr="004B0572">
        <w:rPr>
          <w:sz w:val="22"/>
          <w:lang w:val="en-US"/>
        </w:rPr>
        <w:t xml:space="preserve">Net gain should be calculated from two parts of data from both baseline and FDSS, the complete data has been provided in the </w:t>
      </w:r>
      <w:proofErr w:type="gramStart"/>
      <w:r w:rsidRPr="004B0572">
        <w:rPr>
          <w:sz w:val="22"/>
          <w:lang w:val="en-US"/>
        </w:rPr>
        <w:t>excel</w:t>
      </w:r>
      <w:r w:rsidR="008F5103" w:rsidRPr="00A536A3">
        <w:rPr>
          <w:sz w:val="22"/>
          <w:lang w:val="en-US"/>
        </w:rPr>
        <w:t>[</w:t>
      </w:r>
      <w:proofErr w:type="gramEnd"/>
      <w:r w:rsidR="00D97619" w:rsidRPr="00A536A3">
        <w:rPr>
          <w:sz w:val="22"/>
          <w:lang w:val="en-US"/>
        </w:rPr>
        <w:t>5</w:t>
      </w:r>
      <w:r w:rsidR="008F5103" w:rsidRPr="00A536A3">
        <w:rPr>
          <w:sz w:val="22"/>
          <w:lang w:val="en-US"/>
        </w:rPr>
        <w:t>]</w:t>
      </w:r>
      <w:r w:rsidRPr="00A536A3">
        <w:rPr>
          <w:sz w:val="22"/>
          <w:lang w:val="en-US"/>
        </w:rPr>
        <w:t>.</w:t>
      </w:r>
      <w:r w:rsidR="00897065" w:rsidRPr="00A536A3">
        <w:rPr>
          <w:sz w:val="22"/>
          <w:lang w:val="en-US"/>
        </w:rPr>
        <w:t xml:space="preserve"> </w:t>
      </w:r>
      <w:r w:rsidR="00897065" w:rsidRPr="00897065">
        <w:rPr>
          <w:rFonts w:eastAsia="宋体"/>
          <w:kern w:val="2"/>
          <w:sz w:val="22"/>
          <w:lang w:val="en-US" w:eastAsia="zh-CN"/>
        </w:rPr>
        <w:t>The FDSS transparent schemes seem to have no net gain in both outer and inner allocations</w:t>
      </w:r>
      <w:r w:rsidR="00882ED9">
        <w:rPr>
          <w:rFonts w:eastAsia="宋体"/>
          <w:kern w:val="2"/>
          <w:sz w:val="22"/>
          <w:lang w:val="en-US" w:eastAsia="zh-CN"/>
        </w:rPr>
        <w:t xml:space="preserve"> based on our simulation results</w:t>
      </w:r>
      <w:r w:rsidR="00897065" w:rsidRPr="00897065">
        <w:rPr>
          <w:rFonts w:eastAsia="宋体"/>
          <w:kern w:val="2"/>
          <w:sz w:val="22"/>
          <w:lang w:val="en-US" w:eastAsia="zh-CN"/>
        </w:rPr>
        <w:t xml:space="preserve">, for some cases with 3tap filter [0.28 1 0.28], the net gain is </w:t>
      </w:r>
      <w:r w:rsidR="00CF4915">
        <w:rPr>
          <w:rFonts w:eastAsia="宋体"/>
          <w:kern w:val="2"/>
          <w:sz w:val="22"/>
          <w:lang w:val="en-US" w:eastAsia="zh-CN"/>
        </w:rPr>
        <w:t xml:space="preserve">generally </w:t>
      </w:r>
      <w:r w:rsidR="00897065" w:rsidRPr="00897065">
        <w:rPr>
          <w:rFonts w:eastAsia="宋体"/>
          <w:kern w:val="2"/>
          <w:sz w:val="22"/>
          <w:lang w:val="en-US" w:eastAsia="zh-CN"/>
        </w:rPr>
        <w:t>negative.</w:t>
      </w:r>
    </w:p>
    <w:p w14:paraId="3948C8CB" w14:textId="1BD5F5E3" w:rsidR="000F5286" w:rsidRPr="000F5286" w:rsidRDefault="000F5286" w:rsidP="000F5286">
      <w:pPr>
        <w:widowControl w:val="0"/>
        <w:spacing w:before="240" w:after="240" w:line="300" w:lineRule="auto"/>
        <w:jc w:val="both"/>
        <w:rPr>
          <w:rFonts w:eastAsia="宋体"/>
          <w:i/>
          <w:kern w:val="2"/>
          <w:sz w:val="22"/>
          <w:lang w:val="en-US" w:eastAsia="zh-CN"/>
        </w:rPr>
      </w:pPr>
      <w:r w:rsidRPr="000F5286">
        <w:rPr>
          <w:rFonts w:eastAsia="宋体"/>
          <w:b/>
          <w:i/>
          <w:kern w:val="2"/>
          <w:sz w:val="22"/>
          <w:lang w:val="en-US" w:eastAsia="zh-CN"/>
        </w:rPr>
        <w:t xml:space="preserve">Observation5: </w:t>
      </w:r>
      <w:r w:rsidR="002E4006" w:rsidRPr="002E4006">
        <w:rPr>
          <w:rFonts w:eastAsia="宋体"/>
          <w:i/>
          <w:kern w:val="2"/>
          <w:sz w:val="22"/>
          <w:lang w:val="en-US" w:eastAsia="zh-CN"/>
        </w:rPr>
        <w:t xml:space="preserve">The FDSS transparent schemes seem to have no net gain in both outer and inner allocations, </w:t>
      </w:r>
      <w:r w:rsidR="002E4006" w:rsidRPr="002E4006">
        <w:rPr>
          <w:rFonts w:eastAsia="宋体"/>
          <w:i/>
          <w:kern w:val="2"/>
          <w:sz w:val="22"/>
          <w:lang w:val="en-US" w:eastAsia="zh-CN"/>
        </w:rPr>
        <w:lastRenderedPageBreak/>
        <w:t>for some cases with 3tap filter [0.28 1 0.28], the net gain is generally negative.</w:t>
      </w:r>
    </w:p>
    <w:p w14:paraId="30014658" w14:textId="349C7BAA" w:rsidR="00A03C7E" w:rsidRPr="00A03C7E" w:rsidRDefault="005B45FA" w:rsidP="00F54114">
      <w:pPr>
        <w:pStyle w:val="1"/>
        <w:numPr>
          <w:ilvl w:val="0"/>
          <w:numId w:val="1"/>
        </w:numPr>
        <w:ind w:left="0" w:firstLine="0"/>
        <w:jc w:val="both"/>
        <w:rPr>
          <w:lang w:val="en-US"/>
        </w:rPr>
      </w:pPr>
      <w:r>
        <w:rPr>
          <w:lang w:val="en-US"/>
        </w:rPr>
        <w:t>Conclusion</w:t>
      </w:r>
    </w:p>
    <w:p w14:paraId="50E42F22" w14:textId="77777777" w:rsidR="0009165B" w:rsidRPr="003A55B7" w:rsidRDefault="0009165B" w:rsidP="0009165B">
      <w:pPr>
        <w:widowControl w:val="0"/>
        <w:spacing w:before="120" w:after="120" w:line="300" w:lineRule="auto"/>
        <w:jc w:val="both"/>
        <w:rPr>
          <w:rFonts w:eastAsia="宋体"/>
          <w:b/>
          <w:i/>
          <w:kern w:val="2"/>
          <w:sz w:val="22"/>
          <w:u w:val="single"/>
          <w:lang w:val="en-US" w:eastAsia="zh-CN"/>
        </w:rPr>
      </w:pPr>
      <w:r w:rsidRPr="003A55B7">
        <w:rPr>
          <w:rFonts w:eastAsia="宋体"/>
          <w:b/>
          <w:i/>
          <w:kern w:val="2"/>
          <w:sz w:val="22"/>
          <w:u w:val="single"/>
          <w:lang w:val="en-US" w:eastAsia="zh-CN"/>
        </w:rPr>
        <w:t>Based on OBO performance:</w:t>
      </w:r>
    </w:p>
    <w:p w14:paraId="7C3FB1B8" w14:textId="2F149766" w:rsidR="00A37028" w:rsidRPr="00301A14" w:rsidRDefault="00A37028" w:rsidP="00220415">
      <w:pPr>
        <w:widowControl w:val="0"/>
        <w:spacing w:before="240" w:after="120" w:line="300" w:lineRule="auto"/>
        <w:jc w:val="both"/>
        <w:rPr>
          <w:rFonts w:eastAsia="宋体"/>
          <w:i/>
          <w:kern w:val="2"/>
          <w:sz w:val="22"/>
          <w:lang w:val="en-US" w:eastAsia="zh-CN"/>
        </w:rPr>
      </w:pPr>
      <w:r w:rsidRPr="00301A14">
        <w:rPr>
          <w:rFonts w:eastAsia="宋体"/>
          <w:b/>
          <w:i/>
          <w:kern w:val="2"/>
          <w:sz w:val="22"/>
          <w:lang w:val="en-US" w:eastAsia="zh-CN"/>
        </w:rPr>
        <w:t>Observation1:</w:t>
      </w:r>
      <w:r w:rsidRPr="00301A14">
        <w:rPr>
          <w:rFonts w:eastAsia="宋体"/>
          <w:i/>
          <w:kern w:val="2"/>
          <w:sz w:val="22"/>
          <w:lang w:val="en-US" w:eastAsia="zh-CN"/>
        </w:rPr>
        <w:t xml:space="preserve"> </w:t>
      </w:r>
      <w:r w:rsidR="00784096" w:rsidRPr="00301A14">
        <w:rPr>
          <w:rFonts w:eastAsia="宋体"/>
          <w:i/>
          <w:kern w:val="2"/>
          <w:sz w:val="22"/>
          <w:lang w:val="en-US" w:eastAsia="zh-CN"/>
        </w:rPr>
        <w:t>Overall</w:t>
      </w:r>
      <w:r w:rsidR="00784096" w:rsidRPr="00DD4187">
        <w:rPr>
          <w:rFonts w:eastAsia="宋体"/>
          <w:i/>
          <w:kern w:val="2"/>
          <w:sz w:val="22"/>
          <w:lang w:val="en-US" w:eastAsia="zh-CN"/>
        </w:rPr>
        <w:t xml:space="preserve"> </w:t>
      </w:r>
      <w:r w:rsidR="00784096">
        <w:rPr>
          <w:rFonts w:eastAsia="宋体"/>
          <w:i/>
          <w:kern w:val="2"/>
          <w:sz w:val="22"/>
          <w:lang w:val="en-US" w:eastAsia="zh-CN"/>
        </w:rPr>
        <w:t>for FDSS w/o SE</w:t>
      </w:r>
      <w:r w:rsidR="00784096" w:rsidRPr="00301A14">
        <w:rPr>
          <w:rFonts w:eastAsia="宋体"/>
          <w:i/>
          <w:kern w:val="2"/>
          <w:sz w:val="22"/>
          <w:lang w:val="en-US" w:eastAsia="zh-CN"/>
        </w:rPr>
        <w:t xml:space="preserve">, </w:t>
      </w:r>
      <w:r w:rsidR="00784096">
        <w:rPr>
          <w:rFonts w:eastAsia="宋体"/>
          <w:i/>
          <w:kern w:val="2"/>
          <w:sz w:val="22"/>
          <w:lang w:val="en-US" w:eastAsia="zh-CN"/>
        </w:rPr>
        <w:t>t</w:t>
      </w:r>
      <w:r w:rsidR="00784096" w:rsidRPr="00301A14">
        <w:rPr>
          <w:rFonts w:eastAsia="宋体"/>
          <w:i/>
          <w:kern w:val="2"/>
          <w:sz w:val="22"/>
          <w:lang w:val="en-US" w:eastAsia="zh-CN"/>
        </w:rPr>
        <w:t xml:space="preserve">he power improvement of TRRC filter is more </w:t>
      </w:r>
      <w:r w:rsidR="00784096">
        <w:rPr>
          <w:rFonts w:eastAsia="宋体"/>
          <w:i/>
          <w:kern w:val="2"/>
          <w:sz w:val="22"/>
          <w:lang w:val="en-US" w:eastAsia="zh-CN"/>
        </w:rPr>
        <w:t>stable</w:t>
      </w:r>
      <w:r w:rsidR="00784096" w:rsidRPr="00301A14">
        <w:rPr>
          <w:rFonts w:eastAsia="宋体"/>
          <w:i/>
          <w:kern w:val="2"/>
          <w:sz w:val="22"/>
          <w:lang w:val="en-US" w:eastAsia="zh-CN"/>
        </w:rPr>
        <w:t xml:space="preserve"> than </w:t>
      </w:r>
      <w:r w:rsidR="00784096">
        <w:rPr>
          <w:rFonts w:eastAsia="宋体"/>
          <w:i/>
          <w:kern w:val="2"/>
          <w:sz w:val="22"/>
          <w:lang w:val="en-US" w:eastAsia="zh-CN"/>
        </w:rPr>
        <w:t>other filters</w:t>
      </w:r>
      <w:r w:rsidR="00D550EC">
        <w:rPr>
          <w:rFonts w:eastAsia="宋体"/>
          <w:i/>
          <w:kern w:val="2"/>
          <w:sz w:val="22"/>
          <w:lang w:val="en-US" w:eastAsia="zh-CN"/>
        </w:rPr>
        <w:t>.</w:t>
      </w:r>
    </w:p>
    <w:p w14:paraId="3133301D" w14:textId="68A4F199" w:rsidR="00D550EC" w:rsidRDefault="00A37028" w:rsidP="00420317">
      <w:pPr>
        <w:widowControl w:val="0"/>
        <w:spacing w:before="240" w:after="240" w:line="300" w:lineRule="auto"/>
        <w:rPr>
          <w:rFonts w:eastAsia="宋体"/>
          <w:i/>
          <w:kern w:val="2"/>
          <w:sz w:val="21"/>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b/>
          <w:i/>
          <w:kern w:val="2"/>
          <w:sz w:val="22"/>
          <w:lang w:val="en-US" w:eastAsia="zh-CN"/>
        </w:rPr>
        <w:t xml:space="preserve"> </w:t>
      </w:r>
      <w:r w:rsidR="00784096">
        <w:rPr>
          <w:rFonts w:eastAsia="宋体"/>
          <w:i/>
          <w:kern w:val="2"/>
          <w:sz w:val="21"/>
          <w:lang w:val="en-US" w:eastAsia="zh-CN"/>
        </w:rPr>
        <w:t>F</w:t>
      </w:r>
      <w:r w:rsidR="00784096" w:rsidRPr="000C5BAF">
        <w:rPr>
          <w:rFonts w:eastAsia="宋体"/>
          <w:i/>
          <w:kern w:val="2"/>
          <w:sz w:val="21"/>
          <w:lang w:val="en-US" w:eastAsia="zh-CN"/>
        </w:rPr>
        <w:t>or FDSS w/o SE,</w:t>
      </w:r>
      <w:r w:rsidR="00784096">
        <w:rPr>
          <w:rFonts w:eastAsia="宋体"/>
          <w:i/>
          <w:kern w:val="2"/>
          <w:sz w:val="21"/>
          <w:lang w:val="en-US" w:eastAsia="zh-CN"/>
        </w:rPr>
        <w:t xml:space="preserve"> only</w:t>
      </w:r>
      <w:r w:rsidR="00784096" w:rsidRPr="000C5BAF">
        <w:rPr>
          <w:rFonts w:eastAsia="宋体"/>
          <w:i/>
          <w:kern w:val="2"/>
          <w:sz w:val="21"/>
          <w:lang w:val="en-US" w:eastAsia="zh-CN"/>
        </w:rPr>
        <w:t xml:space="preserve"> </w:t>
      </w:r>
      <w:r w:rsidR="00784096">
        <w:rPr>
          <w:rFonts w:eastAsia="宋体" w:hint="eastAsia"/>
          <w:i/>
          <w:kern w:val="2"/>
          <w:sz w:val="21"/>
          <w:lang w:val="en-US" w:eastAsia="zh-CN"/>
        </w:rPr>
        <w:t>minor</w:t>
      </w:r>
      <w:r w:rsidR="00784096">
        <w:rPr>
          <w:rFonts w:eastAsia="宋体"/>
          <w:i/>
          <w:kern w:val="2"/>
          <w:sz w:val="21"/>
          <w:lang w:val="en-US" w:eastAsia="zh-CN"/>
        </w:rPr>
        <w:t xml:space="preserve"> or even no power boost can be seen for small RB allocation,</w:t>
      </w:r>
      <w:r w:rsidR="00784096" w:rsidRPr="000C5BAF">
        <w:rPr>
          <w:rFonts w:eastAsia="宋体"/>
          <w:i/>
          <w:kern w:val="2"/>
          <w:sz w:val="21"/>
          <w:lang w:val="en-US" w:eastAsia="zh-CN"/>
        </w:rPr>
        <w:t xml:space="preserve"> </w:t>
      </w:r>
      <w:r w:rsidR="00784096">
        <w:rPr>
          <w:rFonts w:eastAsia="宋体"/>
          <w:i/>
          <w:kern w:val="2"/>
          <w:sz w:val="21"/>
          <w:lang w:val="en-US" w:eastAsia="zh-CN"/>
        </w:rPr>
        <w:t>the</w:t>
      </w:r>
      <w:r w:rsidR="00784096" w:rsidRPr="000C5BAF">
        <w:rPr>
          <w:rFonts w:eastAsia="宋体"/>
          <w:i/>
          <w:kern w:val="2"/>
          <w:sz w:val="21"/>
          <w:lang w:val="en-US" w:eastAsia="zh-CN"/>
        </w:rPr>
        <w:t xml:space="preserve"> b</w:t>
      </w:r>
      <w:r w:rsidR="00784096">
        <w:rPr>
          <w:rFonts w:eastAsia="宋体" w:hint="eastAsia"/>
          <w:i/>
          <w:kern w:val="2"/>
          <w:sz w:val="21"/>
          <w:lang w:val="en-US" w:eastAsia="zh-CN"/>
        </w:rPr>
        <w:t>o</w:t>
      </w:r>
      <w:r w:rsidR="00784096" w:rsidRPr="000C5BAF">
        <w:rPr>
          <w:rFonts w:eastAsia="宋体"/>
          <w:i/>
          <w:kern w:val="2"/>
          <w:sz w:val="21"/>
          <w:lang w:val="en-US" w:eastAsia="zh-CN"/>
        </w:rPr>
        <w:t>ost is more obvious with the increasement of RB allocation</w:t>
      </w:r>
      <w:r w:rsidR="001024E7">
        <w:rPr>
          <w:rFonts w:eastAsia="宋体"/>
          <w:i/>
          <w:kern w:val="2"/>
          <w:sz w:val="21"/>
          <w:lang w:val="en-US" w:eastAsia="zh-CN"/>
        </w:rPr>
        <w:t>.</w:t>
      </w:r>
    </w:p>
    <w:p w14:paraId="108A9CF7" w14:textId="5ADFE470" w:rsidR="00A37028" w:rsidRPr="00420317" w:rsidRDefault="00A37028" w:rsidP="00D550EC">
      <w:pPr>
        <w:widowControl w:val="0"/>
        <w:spacing w:before="120" w:after="120" w:line="300" w:lineRule="auto"/>
        <w:rPr>
          <w:rFonts w:eastAsia="宋体"/>
          <w:b/>
          <w:i/>
          <w:kern w:val="2"/>
          <w:sz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3</w:t>
      </w:r>
      <w:r>
        <w:rPr>
          <w:rFonts w:eastAsia="宋体" w:hint="eastAsia"/>
          <w:b/>
          <w:i/>
          <w:kern w:val="2"/>
          <w:sz w:val="22"/>
          <w:lang w:val="en-US" w:eastAsia="zh-CN"/>
        </w:rPr>
        <w:t>:</w:t>
      </w:r>
      <w:r>
        <w:rPr>
          <w:rFonts w:eastAsia="宋体"/>
          <w:b/>
          <w:i/>
          <w:kern w:val="2"/>
          <w:sz w:val="22"/>
          <w:lang w:val="en-US" w:eastAsia="zh-CN"/>
        </w:rPr>
        <w:t xml:space="preserve"> </w:t>
      </w:r>
      <w:r w:rsidR="00784096" w:rsidRPr="00D80FD9">
        <w:rPr>
          <w:rFonts w:eastAsia="宋体"/>
          <w:i/>
          <w:kern w:val="2"/>
          <w:sz w:val="22"/>
          <w:lang w:val="en-US" w:eastAsia="zh-CN"/>
        </w:rPr>
        <w:t xml:space="preserve">There are no </w:t>
      </w:r>
      <w:r w:rsidR="00784096">
        <w:rPr>
          <w:rFonts w:eastAsia="宋体" w:hint="eastAsia"/>
          <w:i/>
          <w:kern w:val="2"/>
          <w:sz w:val="22"/>
          <w:lang w:val="en-US" w:eastAsia="zh-CN"/>
        </w:rPr>
        <w:t>obvious</w:t>
      </w:r>
      <w:r w:rsidR="00784096" w:rsidRPr="00D80FD9">
        <w:rPr>
          <w:rFonts w:eastAsia="宋体"/>
          <w:i/>
          <w:kern w:val="2"/>
          <w:sz w:val="22"/>
          <w:lang w:val="en-US" w:eastAsia="zh-CN"/>
        </w:rPr>
        <w:t xml:space="preserve"> differences in OBO performance between 20 MHz CBW and 100 MHz CBW</w:t>
      </w:r>
      <w:r w:rsidR="00784096">
        <w:rPr>
          <w:rFonts w:eastAsia="宋体"/>
          <w:i/>
          <w:kern w:val="2"/>
          <w:sz w:val="22"/>
          <w:lang w:val="en-US" w:eastAsia="zh-CN"/>
        </w:rPr>
        <w:t xml:space="preserve"> for transparent cases</w:t>
      </w:r>
      <w:r w:rsidRPr="00420317">
        <w:rPr>
          <w:rFonts w:eastAsia="宋体"/>
          <w:i/>
          <w:kern w:val="2"/>
          <w:sz w:val="22"/>
          <w:lang w:val="en-US" w:eastAsia="zh-CN"/>
        </w:rPr>
        <w:t>.</w:t>
      </w:r>
    </w:p>
    <w:p w14:paraId="531DE266" w14:textId="41012A52" w:rsidR="00A37028" w:rsidRDefault="00A37028" w:rsidP="00255B1E">
      <w:pPr>
        <w:widowControl w:val="0"/>
        <w:spacing w:before="120" w:after="120" w:line="300" w:lineRule="auto"/>
        <w:rPr>
          <w:rFonts w:eastAsia="宋体"/>
          <w:i/>
          <w:kern w:val="2"/>
          <w:sz w:val="22"/>
          <w:szCs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r w:rsidR="00960855" w:rsidRPr="00784096">
        <w:rPr>
          <w:rFonts w:eastAsia="宋体"/>
          <w:i/>
          <w:kern w:val="2"/>
          <w:sz w:val="22"/>
          <w:lang w:val="en-US" w:eastAsia="zh-CN"/>
        </w:rPr>
        <w:t>The ability of FDSS w/o SE to increase output power is relatively limited, and the overall power boost for FDSS w SE is no more than 1dB compared to legacy DFT-s-OFDM in both 20 MHz and 100 MHz channels</w:t>
      </w:r>
      <w:r w:rsidR="001024E7" w:rsidRPr="00DD4187">
        <w:rPr>
          <w:rFonts w:eastAsia="宋体"/>
          <w:i/>
          <w:kern w:val="2"/>
          <w:sz w:val="22"/>
          <w:szCs w:val="22"/>
          <w:lang w:val="en-US" w:eastAsia="zh-CN"/>
        </w:rPr>
        <w:t>.</w:t>
      </w:r>
    </w:p>
    <w:p w14:paraId="6ACEFE5F" w14:textId="77777777" w:rsidR="0009165B" w:rsidRPr="003A55B7" w:rsidRDefault="0009165B" w:rsidP="0009165B">
      <w:pPr>
        <w:widowControl w:val="0"/>
        <w:spacing w:before="240" w:after="240" w:line="300" w:lineRule="auto"/>
        <w:jc w:val="both"/>
        <w:rPr>
          <w:rFonts w:eastAsia="宋体"/>
          <w:b/>
          <w:i/>
          <w:kern w:val="2"/>
          <w:sz w:val="22"/>
          <w:u w:val="single"/>
          <w:lang w:val="en-US" w:eastAsia="zh-CN"/>
        </w:rPr>
      </w:pPr>
      <w:r w:rsidRPr="003A55B7">
        <w:rPr>
          <w:rFonts w:eastAsia="宋体"/>
          <w:b/>
          <w:i/>
          <w:kern w:val="2"/>
          <w:sz w:val="22"/>
          <w:u w:val="single"/>
          <w:lang w:val="en-US" w:eastAsia="zh-CN"/>
        </w:rPr>
        <w:t>Based on net gain:</w:t>
      </w:r>
    </w:p>
    <w:p w14:paraId="735178E4" w14:textId="2AD88400" w:rsidR="00AE576B" w:rsidRPr="00AE576B" w:rsidRDefault="00AE576B" w:rsidP="00AE576B">
      <w:pPr>
        <w:widowControl w:val="0"/>
        <w:spacing w:before="240" w:after="240" w:line="300" w:lineRule="auto"/>
        <w:jc w:val="both"/>
        <w:rPr>
          <w:rFonts w:eastAsia="宋体"/>
          <w:i/>
          <w:kern w:val="2"/>
          <w:sz w:val="22"/>
          <w:lang w:val="en-US" w:eastAsia="zh-CN"/>
        </w:rPr>
      </w:pPr>
      <w:r w:rsidRPr="000F5286">
        <w:rPr>
          <w:rFonts w:eastAsia="宋体"/>
          <w:b/>
          <w:i/>
          <w:kern w:val="2"/>
          <w:sz w:val="22"/>
          <w:lang w:val="en-US" w:eastAsia="zh-CN"/>
        </w:rPr>
        <w:t xml:space="preserve">Observation5: </w:t>
      </w:r>
      <w:r w:rsidR="00951D2C" w:rsidRPr="00951D2C">
        <w:rPr>
          <w:rFonts w:eastAsia="宋体"/>
          <w:i/>
          <w:kern w:val="2"/>
          <w:sz w:val="22"/>
          <w:lang w:val="en-US" w:eastAsia="zh-CN"/>
        </w:rPr>
        <w:t>The FDSS transparent schemes seem to have no net gain in both outer and inner allocations, for some cases with 3tap filter [0.28 1 0.28], the net gain is generally negative.</w:t>
      </w:r>
    </w:p>
    <w:p w14:paraId="507D5F10" w14:textId="4D89678E"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5"/>
      <w:bookmarkEnd w:id="6"/>
    </w:p>
    <w:p w14:paraId="30C31B53" w14:textId="77777777" w:rsidR="003E36FE" w:rsidRPr="003E36FE" w:rsidRDefault="003E36FE" w:rsidP="003E36FE">
      <w:pPr>
        <w:pStyle w:val="af5"/>
        <w:numPr>
          <w:ilvl w:val="0"/>
          <w:numId w:val="2"/>
        </w:numPr>
        <w:rPr>
          <w:rFonts w:ascii="Times New Roman" w:hAnsi="Times New Roman"/>
          <w:color w:val="000000"/>
          <w:sz w:val="20"/>
          <w:lang w:eastAsia="zh-CN"/>
        </w:rPr>
      </w:pPr>
      <w:bookmarkStart w:id="19" w:name="_Ref118729025"/>
      <w:bookmarkStart w:id="20" w:name="_Ref118752128"/>
      <w:r w:rsidRPr="003E36FE">
        <w:rPr>
          <w:rFonts w:ascii="Times New Roman" w:hAnsi="Times New Roman"/>
          <w:color w:val="000000"/>
          <w:sz w:val="20"/>
          <w:lang w:eastAsia="zh-CN"/>
        </w:rPr>
        <w:t>R4-2306627 WF on remaining open issues for MPRPAR reduction for coverage enhancement, #RAN4 106bis-e.</w:t>
      </w:r>
    </w:p>
    <w:p w14:paraId="7B31965F" w14:textId="72A3B5F4" w:rsidR="00D80FF0" w:rsidRPr="003E36FE" w:rsidRDefault="00F2637E" w:rsidP="003E36FE">
      <w:pPr>
        <w:pStyle w:val="af5"/>
        <w:numPr>
          <w:ilvl w:val="0"/>
          <w:numId w:val="2"/>
        </w:numPr>
        <w:rPr>
          <w:rFonts w:ascii="Times New Roman" w:hAnsi="Times New Roman"/>
          <w:color w:val="000000"/>
          <w:sz w:val="20"/>
          <w:lang w:eastAsia="zh-CN"/>
        </w:rPr>
      </w:pPr>
      <w:bookmarkStart w:id="21" w:name="_Hlk131847377"/>
      <w:bookmarkEnd w:id="19"/>
      <w:bookmarkEnd w:id="20"/>
      <w:r w:rsidRPr="00F2637E">
        <w:rPr>
          <w:rFonts w:ascii="Times New Roman" w:hAnsi="Times New Roman"/>
          <w:sz w:val="20"/>
          <w:lang w:eastAsia="zh-CN"/>
        </w:rPr>
        <w:t>R4-2308276</w:t>
      </w:r>
      <w:r w:rsidR="00456E87" w:rsidRPr="00F2637E">
        <w:rPr>
          <w:rFonts w:ascii="Times New Roman" w:hAnsi="Times New Roman"/>
          <w:sz w:val="20"/>
          <w:lang w:eastAsia="zh-CN"/>
        </w:rPr>
        <w:t xml:space="preserve"> </w:t>
      </w:r>
      <w:r w:rsidR="00456E87" w:rsidRPr="003E36FE">
        <w:rPr>
          <w:rFonts w:ascii="Times New Roman" w:hAnsi="Times New Roman"/>
          <w:color w:val="000000"/>
          <w:sz w:val="20"/>
          <w:lang w:eastAsia="zh-CN"/>
        </w:rPr>
        <w:t xml:space="preserve">RF simulation results for non-transparent schemes, #RAN4 </w:t>
      </w:r>
      <w:r w:rsidR="003E36FE" w:rsidRPr="003E36FE">
        <w:rPr>
          <w:rFonts w:ascii="Times New Roman" w:hAnsi="Times New Roman"/>
          <w:color w:val="000000"/>
          <w:sz w:val="20"/>
          <w:lang w:eastAsia="zh-CN"/>
        </w:rPr>
        <w:t>107</w:t>
      </w:r>
      <w:r w:rsidR="00456E87" w:rsidRPr="003E36FE">
        <w:rPr>
          <w:rFonts w:ascii="Times New Roman" w:hAnsi="Times New Roman"/>
          <w:color w:val="000000"/>
          <w:sz w:val="20"/>
          <w:lang w:eastAsia="zh-CN"/>
        </w:rPr>
        <w:t>.</w:t>
      </w:r>
    </w:p>
    <w:bookmarkEnd w:id="21"/>
    <w:p w14:paraId="61F8EF9C" w14:textId="47D123E3" w:rsidR="00257C40" w:rsidRDefault="00257C40" w:rsidP="00257C40">
      <w:pPr>
        <w:pStyle w:val="af5"/>
        <w:numPr>
          <w:ilvl w:val="0"/>
          <w:numId w:val="2"/>
        </w:numPr>
        <w:rPr>
          <w:rFonts w:ascii="Times New Roman" w:hAnsi="Times New Roman"/>
          <w:color w:val="000000"/>
          <w:sz w:val="20"/>
          <w:lang w:val="en-GB" w:eastAsia="zh-CN"/>
        </w:rPr>
      </w:pPr>
      <w:r w:rsidRPr="00886BA3">
        <w:rPr>
          <w:rFonts w:ascii="Times New Roman" w:hAnsi="Times New Roman"/>
          <w:color w:val="000000"/>
          <w:sz w:val="20"/>
          <w:lang w:val="en-GB" w:eastAsia="zh-CN"/>
        </w:rPr>
        <w:t xml:space="preserve">R4-2300007 LS to RAN4 for further information on RAN1 assumptions for LLS performance evaluation of MPR/PAR reduction </w:t>
      </w:r>
      <w:r w:rsidRPr="003E36FE">
        <w:rPr>
          <w:rFonts w:ascii="Times New Roman" w:hAnsi="Times New Roman"/>
          <w:color w:val="000000"/>
          <w:sz w:val="20"/>
          <w:lang w:eastAsia="zh-CN"/>
        </w:rPr>
        <w:t>solutions</w:t>
      </w:r>
      <w:r w:rsidRPr="00886BA3">
        <w:rPr>
          <w:rFonts w:ascii="Times New Roman" w:hAnsi="Times New Roman"/>
          <w:color w:val="000000"/>
          <w:sz w:val="20"/>
          <w:lang w:val="en-GB" w:eastAsia="zh-CN"/>
        </w:rPr>
        <w:t>, RAN1, #RAN4 106.</w:t>
      </w:r>
    </w:p>
    <w:p w14:paraId="3D5A8CC3" w14:textId="3276C112" w:rsidR="004445B3" w:rsidRDefault="0050011A" w:rsidP="00257C40">
      <w:pPr>
        <w:pStyle w:val="af5"/>
        <w:numPr>
          <w:ilvl w:val="0"/>
          <w:numId w:val="2"/>
        </w:numPr>
        <w:rPr>
          <w:rFonts w:ascii="Times New Roman" w:hAnsi="Times New Roman"/>
          <w:color w:val="000000"/>
          <w:sz w:val="20"/>
          <w:lang w:val="en-GB" w:eastAsia="zh-CN"/>
        </w:rPr>
      </w:pPr>
      <w:r w:rsidRPr="0050011A">
        <w:rPr>
          <w:rFonts w:ascii="Times New Roman" w:hAnsi="Times New Roman"/>
          <w:color w:val="000000"/>
          <w:sz w:val="20"/>
          <w:lang w:val="en-GB" w:eastAsia="zh-CN"/>
        </w:rPr>
        <w:t>R4-2305116</w:t>
      </w:r>
      <w:r>
        <w:rPr>
          <w:rFonts w:ascii="Times New Roman" w:hAnsi="Times New Roman"/>
          <w:color w:val="000000"/>
          <w:sz w:val="20"/>
          <w:lang w:val="en-GB" w:eastAsia="zh-CN"/>
        </w:rPr>
        <w:t xml:space="preserve"> </w:t>
      </w:r>
      <w:r w:rsidRPr="0050011A">
        <w:rPr>
          <w:rFonts w:ascii="Times New Roman" w:hAnsi="Times New Roman"/>
          <w:color w:val="000000"/>
          <w:sz w:val="20"/>
          <w:lang w:val="en-GB" w:eastAsia="zh-CN"/>
        </w:rPr>
        <w:t>RF simulation results for transparent schemes for enhancement to reduce MPR</w:t>
      </w:r>
      <w:r w:rsidR="00F3540B">
        <w:rPr>
          <w:rFonts w:ascii="Times New Roman" w:hAnsi="Times New Roman"/>
          <w:color w:val="000000"/>
          <w:sz w:val="20"/>
          <w:lang w:val="en-GB" w:eastAsia="zh-CN"/>
        </w:rPr>
        <w:t xml:space="preserve">, </w:t>
      </w:r>
      <w:r w:rsidR="00F3540B" w:rsidRPr="003E36FE">
        <w:rPr>
          <w:rFonts w:ascii="Times New Roman" w:hAnsi="Times New Roman"/>
          <w:color w:val="000000"/>
          <w:sz w:val="20"/>
          <w:lang w:eastAsia="zh-CN"/>
        </w:rPr>
        <w:t>#RAN4 106bis-e.</w:t>
      </w:r>
    </w:p>
    <w:p w14:paraId="7A90DB2C" w14:textId="1C6A4AB6" w:rsidR="008F5103" w:rsidRPr="00886BA3" w:rsidRDefault="008F5103" w:rsidP="00257C40">
      <w:pPr>
        <w:pStyle w:val="af5"/>
        <w:numPr>
          <w:ilvl w:val="0"/>
          <w:numId w:val="2"/>
        </w:numPr>
        <w:rPr>
          <w:rFonts w:ascii="Times New Roman" w:hAnsi="Times New Roman"/>
          <w:color w:val="000000"/>
          <w:sz w:val="20"/>
          <w:lang w:val="en-GB" w:eastAsia="zh-CN"/>
        </w:rPr>
      </w:pPr>
      <w:r w:rsidRPr="008F5103">
        <w:rPr>
          <w:rFonts w:ascii="Times New Roman" w:hAnsi="Times New Roman"/>
          <w:color w:val="000000"/>
          <w:sz w:val="20"/>
          <w:lang w:val="en-GB" w:eastAsia="zh-CN"/>
        </w:rPr>
        <w:t>R4-2308110</w:t>
      </w:r>
      <w:r>
        <w:rPr>
          <w:rFonts w:ascii="Times New Roman" w:hAnsi="Times New Roman"/>
          <w:color w:val="000000"/>
          <w:sz w:val="20"/>
          <w:lang w:val="en-GB" w:eastAsia="zh-CN"/>
        </w:rPr>
        <w:t xml:space="preserve"> </w:t>
      </w:r>
      <w:r w:rsidRPr="008F5103">
        <w:rPr>
          <w:rFonts w:ascii="Times New Roman" w:hAnsi="Times New Roman"/>
          <w:color w:val="000000"/>
          <w:sz w:val="20"/>
          <w:lang w:val="en-GB" w:eastAsia="zh-CN"/>
        </w:rPr>
        <w:t>Collected Simulation Results for MPR/PAR evaluations</w:t>
      </w:r>
      <w:r w:rsidR="002A373B">
        <w:rPr>
          <w:rFonts w:ascii="Times New Roman" w:hAnsi="Times New Roman"/>
          <w:color w:val="000000"/>
          <w:sz w:val="20"/>
          <w:lang w:val="en-GB" w:eastAsia="zh-CN"/>
        </w:rPr>
        <w:t xml:space="preserve">, </w:t>
      </w:r>
      <w:r w:rsidR="002A373B" w:rsidRPr="003E36FE">
        <w:rPr>
          <w:rFonts w:ascii="Times New Roman" w:hAnsi="Times New Roman"/>
          <w:color w:val="000000"/>
          <w:sz w:val="20"/>
          <w:lang w:eastAsia="zh-CN"/>
        </w:rPr>
        <w:t>#RAN4 107.</w:t>
      </w:r>
    </w:p>
    <w:sectPr w:rsidR="008F5103" w:rsidRPr="00886BA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653AC" w14:textId="77777777" w:rsidR="00041F8C" w:rsidRDefault="00041F8C">
      <w:r>
        <w:separator/>
      </w:r>
    </w:p>
  </w:endnote>
  <w:endnote w:type="continuationSeparator" w:id="0">
    <w:p w14:paraId="463E945D" w14:textId="77777777" w:rsidR="00041F8C" w:rsidRDefault="00041F8C">
      <w:r>
        <w:continuationSeparator/>
      </w:r>
    </w:p>
  </w:endnote>
  <w:endnote w:type="continuationNotice" w:id="1">
    <w:p w14:paraId="35FEEF12" w14:textId="77777777" w:rsidR="00041F8C" w:rsidRDefault="00041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5B45B" w14:textId="77777777" w:rsidR="00041F8C" w:rsidRDefault="00041F8C">
      <w:r>
        <w:separator/>
      </w:r>
    </w:p>
  </w:footnote>
  <w:footnote w:type="continuationSeparator" w:id="0">
    <w:p w14:paraId="3AA85032" w14:textId="77777777" w:rsidR="00041F8C" w:rsidRDefault="00041F8C">
      <w:r>
        <w:continuationSeparator/>
      </w:r>
    </w:p>
  </w:footnote>
  <w:footnote w:type="continuationNotice" w:id="1">
    <w:p w14:paraId="75817982" w14:textId="77777777" w:rsidR="00041F8C" w:rsidRDefault="00041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43C35" w:rsidRDefault="00C43C3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DA2B89"/>
    <w:multiLevelType w:val="hybridMultilevel"/>
    <w:tmpl w:val="C9ECF7F4"/>
    <w:lvl w:ilvl="0" w:tplc="17765AA0">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C800839"/>
    <w:multiLevelType w:val="hybridMultilevel"/>
    <w:tmpl w:val="D3C002CC"/>
    <w:lvl w:ilvl="0" w:tplc="766C8A9A">
      <w:start w:val="1"/>
      <w:numFmt w:val="lowerLetter"/>
      <w:lvlText w:val="(%1)"/>
      <w:lvlJc w:val="left"/>
      <w:pPr>
        <w:ind w:left="2265" w:hanging="360"/>
      </w:pPr>
      <w:rPr>
        <w:rFonts w:hint="default"/>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8" w15:restartNumberingAfterBreak="0">
    <w:nsid w:val="24BB630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6A34D1B"/>
    <w:multiLevelType w:val="hybridMultilevel"/>
    <w:tmpl w:val="72B88AB6"/>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BF302F"/>
    <w:multiLevelType w:val="hybridMultilevel"/>
    <w:tmpl w:val="6A78DA24"/>
    <w:lvl w:ilvl="0" w:tplc="4C8AB2EE">
      <w:start w:val="1"/>
      <w:numFmt w:val="bullet"/>
      <w:lvlText w:val="○"/>
      <w:lvlJc w:val="left"/>
      <w:pPr>
        <w:ind w:left="820" w:hanging="420"/>
      </w:pPr>
      <w:rPr>
        <w:rFonts w:ascii="Times New Roman" w:hAnsi="Times New Roman" w:cs="Times New Roman" w:hint="default"/>
        <w:color w:val="auto"/>
        <w:sz w:val="22"/>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A3633"/>
    <w:multiLevelType w:val="hybridMultilevel"/>
    <w:tmpl w:val="FE5EF892"/>
    <w:lvl w:ilvl="0" w:tplc="2B40A9DA">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2F86783"/>
    <w:multiLevelType w:val="hybridMultilevel"/>
    <w:tmpl w:val="B3044E20"/>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686FB7"/>
    <w:multiLevelType w:val="multilevel"/>
    <w:tmpl w:val="2530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CC288F"/>
    <w:multiLevelType w:val="hybridMultilevel"/>
    <w:tmpl w:val="45B0D54C"/>
    <w:lvl w:ilvl="0" w:tplc="2B40A9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81AE2"/>
    <w:multiLevelType w:val="hybridMultilevel"/>
    <w:tmpl w:val="19D8FA66"/>
    <w:lvl w:ilvl="0" w:tplc="2300FF38">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59513D"/>
    <w:multiLevelType w:val="hybridMultilevel"/>
    <w:tmpl w:val="A540299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5BF4BEC"/>
    <w:multiLevelType w:val="hybridMultilevel"/>
    <w:tmpl w:val="BA30636E"/>
    <w:lvl w:ilvl="0" w:tplc="A426F996">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400C4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E7711"/>
    <w:multiLevelType w:val="hybridMultilevel"/>
    <w:tmpl w:val="36DE52D4"/>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7"/>
  </w:num>
  <w:num w:numId="2">
    <w:abstractNumId w:val="1"/>
  </w:num>
  <w:num w:numId="3">
    <w:abstractNumId w:val="18"/>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8"/>
  </w:num>
  <w:num w:numId="7">
    <w:abstractNumId w:val="29"/>
  </w:num>
  <w:num w:numId="8">
    <w:abstractNumId w:val="24"/>
  </w:num>
  <w:num w:numId="9">
    <w:abstractNumId w:val="31"/>
  </w:num>
  <w:num w:numId="10">
    <w:abstractNumId w:val="39"/>
  </w:num>
  <w:num w:numId="11">
    <w:abstractNumId w:val="14"/>
  </w:num>
  <w:num w:numId="12">
    <w:abstractNumId w:val="13"/>
  </w:num>
  <w:num w:numId="13">
    <w:abstractNumId w:val="5"/>
  </w:num>
  <w:num w:numId="14">
    <w:abstractNumId w:val="23"/>
  </w:num>
  <w:num w:numId="15">
    <w:abstractNumId w:val="10"/>
  </w:num>
  <w:num w:numId="16">
    <w:abstractNumId w:val="20"/>
  </w:num>
  <w:num w:numId="17">
    <w:abstractNumId w:val="41"/>
  </w:num>
  <w:num w:numId="18">
    <w:abstractNumId w:val="12"/>
  </w:num>
  <w:num w:numId="19">
    <w:abstractNumId w:val="4"/>
  </w:num>
  <w:num w:numId="20">
    <w:abstractNumId w:val="34"/>
  </w:num>
  <w:num w:numId="21">
    <w:abstractNumId w:val="9"/>
  </w:num>
  <w:num w:numId="22">
    <w:abstractNumId w:val="32"/>
  </w:num>
  <w:num w:numId="23">
    <w:abstractNumId w:val="2"/>
  </w:num>
  <w:num w:numId="24">
    <w:abstractNumId w:val="11"/>
  </w:num>
  <w:num w:numId="25">
    <w:abstractNumId w:val="3"/>
  </w:num>
  <w:num w:numId="26">
    <w:abstractNumId w:val="36"/>
  </w:num>
  <w:num w:numId="27">
    <w:abstractNumId w:val="33"/>
  </w:num>
  <w:num w:numId="28">
    <w:abstractNumId w:val="16"/>
  </w:num>
  <w:num w:numId="29">
    <w:abstractNumId w:val="19"/>
  </w:num>
  <w:num w:numId="30">
    <w:abstractNumId w:val="15"/>
  </w:num>
  <w:num w:numId="31">
    <w:abstractNumId w:val="40"/>
  </w:num>
  <w:num w:numId="32">
    <w:abstractNumId w:val="6"/>
  </w:num>
  <w:num w:numId="33">
    <w:abstractNumId w:val="17"/>
  </w:num>
  <w:num w:numId="34">
    <w:abstractNumId w:val="22"/>
  </w:num>
  <w:num w:numId="35">
    <w:abstractNumId w:val="21"/>
  </w:num>
  <w:num w:numId="36">
    <w:abstractNumId w:val="27"/>
  </w:num>
  <w:num w:numId="37">
    <w:abstractNumId w:val="0"/>
  </w:num>
  <w:num w:numId="38">
    <w:abstractNumId w:val="7"/>
  </w:num>
  <w:num w:numId="39">
    <w:abstractNumId w:val="8"/>
  </w:num>
  <w:num w:numId="40">
    <w:abstractNumId w:val="30"/>
  </w:num>
  <w:num w:numId="41">
    <w:abstractNumId w:val="35"/>
  </w:num>
  <w:num w:numId="42">
    <w:abstractNumId w:val="25"/>
  </w:num>
  <w:num w:numId="4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C84"/>
    <w:rsid w:val="00001EBB"/>
    <w:rsid w:val="00002099"/>
    <w:rsid w:val="0000266D"/>
    <w:rsid w:val="000027B0"/>
    <w:rsid w:val="0000354E"/>
    <w:rsid w:val="00003BF6"/>
    <w:rsid w:val="0000502B"/>
    <w:rsid w:val="000051D4"/>
    <w:rsid w:val="00005D68"/>
    <w:rsid w:val="00007637"/>
    <w:rsid w:val="000101D5"/>
    <w:rsid w:val="00010D66"/>
    <w:rsid w:val="00010F32"/>
    <w:rsid w:val="0001113F"/>
    <w:rsid w:val="000116C6"/>
    <w:rsid w:val="00011A79"/>
    <w:rsid w:val="00011FEF"/>
    <w:rsid w:val="00012203"/>
    <w:rsid w:val="00012313"/>
    <w:rsid w:val="00012375"/>
    <w:rsid w:val="00012514"/>
    <w:rsid w:val="000138F2"/>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4412"/>
    <w:rsid w:val="00024834"/>
    <w:rsid w:val="00025135"/>
    <w:rsid w:val="0002520C"/>
    <w:rsid w:val="00025CD9"/>
    <w:rsid w:val="00025D5C"/>
    <w:rsid w:val="00025F13"/>
    <w:rsid w:val="0002639E"/>
    <w:rsid w:val="000263B3"/>
    <w:rsid w:val="0002674F"/>
    <w:rsid w:val="000279EC"/>
    <w:rsid w:val="00030023"/>
    <w:rsid w:val="00030A91"/>
    <w:rsid w:val="00030BF7"/>
    <w:rsid w:val="000319F0"/>
    <w:rsid w:val="00033433"/>
    <w:rsid w:val="00033920"/>
    <w:rsid w:val="00033A96"/>
    <w:rsid w:val="00033B6D"/>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1F8C"/>
    <w:rsid w:val="00042544"/>
    <w:rsid w:val="00043107"/>
    <w:rsid w:val="00043BBB"/>
    <w:rsid w:val="000448D8"/>
    <w:rsid w:val="00044A1D"/>
    <w:rsid w:val="00045150"/>
    <w:rsid w:val="000455B9"/>
    <w:rsid w:val="000457C6"/>
    <w:rsid w:val="00045F1A"/>
    <w:rsid w:val="0004600A"/>
    <w:rsid w:val="00046163"/>
    <w:rsid w:val="000462C3"/>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747"/>
    <w:rsid w:val="00056B58"/>
    <w:rsid w:val="00057F2B"/>
    <w:rsid w:val="000600C9"/>
    <w:rsid w:val="00060506"/>
    <w:rsid w:val="00060C29"/>
    <w:rsid w:val="00062731"/>
    <w:rsid w:val="00062B85"/>
    <w:rsid w:val="00062C4C"/>
    <w:rsid w:val="000638D6"/>
    <w:rsid w:val="00063F34"/>
    <w:rsid w:val="00064A3E"/>
    <w:rsid w:val="0006529E"/>
    <w:rsid w:val="00066495"/>
    <w:rsid w:val="00066958"/>
    <w:rsid w:val="00067A21"/>
    <w:rsid w:val="00067AE9"/>
    <w:rsid w:val="00072457"/>
    <w:rsid w:val="00072E3F"/>
    <w:rsid w:val="00073DA3"/>
    <w:rsid w:val="00074668"/>
    <w:rsid w:val="00075247"/>
    <w:rsid w:val="0007541A"/>
    <w:rsid w:val="00075E04"/>
    <w:rsid w:val="00076035"/>
    <w:rsid w:val="00076F94"/>
    <w:rsid w:val="00077EFD"/>
    <w:rsid w:val="00077F41"/>
    <w:rsid w:val="0008018D"/>
    <w:rsid w:val="00080203"/>
    <w:rsid w:val="00080A92"/>
    <w:rsid w:val="000811AE"/>
    <w:rsid w:val="000815B8"/>
    <w:rsid w:val="000818C5"/>
    <w:rsid w:val="00081F9F"/>
    <w:rsid w:val="000825DC"/>
    <w:rsid w:val="00083001"/>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65B"/>
    <w:rsid w:val="00091707"/>
    <w:rsid w:val="000918DE"/>
    <w:rsid w:val="0009243A"/>
    <w:rsid w:val="000926B1"/>
    <w:rsid w:val="00092D06"/>
    <w:rsid w:val="00092E0C"/>
    <w:rsid w:val="00092F78"/>
    <w:rsid w:val="00093608"/>
    <w:rsid w:val="00095202"/>
    <w:rsid w:val="00095F6B"/>
    <w:rsid w:val="00096243"/>
    <w:rsid w:val="000962F9"/>
    <w:rsid w:val="00096781"/>
    <w:rsid w:val="000968FE"/>
    <w:rsid w:val="00096D55"/>
    <w:rsid w:val="00096DEF"/>
    <w:rsid w:val="00097160"/>
    <w:rsid w:val="000977E4"/>
    <w:rsid w:val="00097A19"/>
    <w:rsid w:val="000A0598"/>
    <w:rsid w:val="000A05DD"/>
    <w:rsid w:val="000A0788"/>
    <w:rsid w:val="000A07F2"/>
    <w:rsid w:val="000A1EA8"/>
    <w:rsid w:val="000A2D20"/>
    <w:rsid w:val="000A3D5E"/>
    <w:rsid w:val="000A40B8"/>
    <w:rsid w:val="000A495F"/>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34F7"/>
    <w:rsid w:val="000B3B1F"/>
    <w:rsid w:val="000B3EB6"/>
    <w:rsid w:val="000B46A2"/>
    <w:rsid w:val="000B488A"/>
    <w:rsid w:val="000B5831"/>
    <w:rsid w:val="000B58A1"/>
    <w:rsid w:val="000B5DBE"/>
    <w:rsid w:val="000B5E32"/>
    <w:rsid w:val="000B756B"/>
    <w:rsid w:val="000B7B3F"/>
    <w:rsid w:val="000C008B"/>
    <w:rsid w:val="000C038A"/>
    <w:rsid w:val="000C0642"/>
    <w:rsid w:val="000C0DA1"/>
    <w:rsid w:val="000C113E"/>
    <w:rsid w:val="000C1C44"/>
    <w:rsid w:val="000C285A"/>
    <w:rsid w:val="000C336B"/>
    <w:rsid w:val="000C3557"/>
    <w:rsid w:val="000C4073"/>
    <w:rsid w:val="000C4870"/>
    <w:rsid w:val="000C5232"/>
    <w:rsid w:val="000C54FF"/>
    <w:rsid w:val="000C5BAF"/>
    <w:rsid w:val="000C6598"/>
    <w:rsid w:val="000C67C6"/>
    <w:rsid w:val="000C7311"/>
    <w:rsid w:val="000C75FD"/>
    <w:rsid w:val="000C79CA"/>
    <w:rsid w:val="000C7B6F"/>
    <w:rsid w:val="000D0030"/>
    <w:rsid w:val="000D027D"/>
    <w:rsid w:val="000D0A66"/>
    <w:rsid w:val="000D0F90"/>
    <w:rsid w:val="000D1334"/>
    <w:rsid w:val="000D1695"/>
    <w:rsid w:val="000D194C"/>
    <w:rsid w:val="000D1BAB"/>
    <w:rsid w:val="000D1F2F"/>
    <w:rsid w:val="000D22B0"/>
    <w:rsid w:val="000D233D"/>
    <w:rsid w:val="000D45E7"/>
    <w:rsid w:val="000D497B"/>
    <w:rsid w:val="000D49AB"/>
    <w:rsid w:val="000D49E8"/>
    <w:rsid w:val="000D4C06"/>
    <w:rsid w:val="000D4DB1"/>
    <w:rsid w:val="000D4F7A"/>
    <w:rsid w:val="000D53FA"/>
    <w:rsid w:val="000D5A61"/>
    <w:rsid w:val="000D61D7"/>
    <w:rsid w:val="000D63A5"/>
    <w:rsid w:val="000D69D9"/>
    <w:rsid w:val="000D6B3F"/>
    <w:rsid w:val="000D6F21"/>
    <w:rsid w:val="000D7243"/>
    <w:rsid w:val="000D7911"/>
    <w:rsid w:val="000D7DE0"/>
    <w:rsid w:val="000D7FEA"/>
    <w:rsid w:val="000E033C"/>
    <w:rsid w:val="000E0A75"/>
    <w:rsid w:val="000E0E0D"/>
    <w:rsid w:val="000E2319"/>
    <w:rsid w:val="000E2999"/>
    <w:rsid w:val="000E2D99"/>
    <w:rsid w:val="000E3C50"/>
    <w:rsid w:val="000E3C71"/>
    <w:rsid w:val="000E3E84"/>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286"/>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950"/>
    <w:rsid w:val="00101D3C"/>
    <w:rsid w:val="00102382"/>
    <w:rsid w:val="001024E7"/>
    <w:rsid w:val="00102BE1"/>
    <w:rsid w:val="00102D5A"/>
    <w:rsid w:val="00103296"/>
    <w:rsid w:val="00103F3A"/>
    <w:rsid w:val="00104DD5"/>
    <w:rsid w:val="00104F71"/>
    <w:rsid w:val="001056CA"/>
    <w:rsid w:val="00105AF9"/>
    <w:rsid w:val="00106660"/>
    <w:rsid w:val="00110083"/>
    <w:rsid w:val="00110BF1"/>
    <w:rsid w:val="001115A8"/>
    <w:rsid w:val="001125AF"/>
    <w:rsid w:val="001126F4"/>
    <w:rsid w:val="00112940"/>
    <w:rsid w:val="00112A2F"/>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ABE"/>
    <w:rsid w:val="00117C39"/>
    <w:rsid w:val="00117E47"/>
    <w:rsid w:val="00120700"/>
    <w:rsid w:val="001207A2"/>
    <w:rsid w:val="00120AB7"/>
    <w:rsid w:val="00120EBD"/>
    <w:rsid w:val="00120FAE"/>
    <w:rsid w:val="0012101E"/>
    <w:rsid w:val="00121193"/>
    <w:rsid w:val="00121EF2"/>
    <w:rsid w:val="0012278E"/>
    <w:rsid w:val="00122CC0"/>
    <w:rsid w:val="00122DC3"/>
    <w:rsid w:val="00122E1F"/>
    <w:rsid w:val="00122E62"/>
    <w:rsid w:val="001247A6"/>
    <w:rsid w:val="00125366"/>
    <w:rsid w:val="0012598B"/>
    <w:rsid w:val="00125A21"/>
    <w:rsid w:val="00125CB3"/>
    <w:rsid w:val="00126209"/>
    <w:rsid w:val="001265AE"/>
    <w:rsid w:val="00126681"/>
    <w:rsid w:val="001269F1"/>
    <w:rsid w:val="00126EC7"/>
    <w:rsid w:val="001274C0"/>
    <w:rsid w:val="00130702"/>
    <w:rsid w:val="001308C8"/>
    <w:rsid w:val="00130DBF"/>
    <w:rsid w:val="00131250"/>
    <w:rsid w:val="001314A3"/>
    <w:rsid w:val="001319E4"/>
    <w:rsid w:val="00131EB9"/>
    <w:rsid w:val="001321E5"/>
    <w:rsid w:val="00132404"/>
    <w:rsid w:val="00132538"/>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2E9F"/>
    <w:rsid w:val="00143422"/>
    <w:rsid w:val="00143690"/>
    <w:rsid w:val="00143D25"/>
    <w:rsid w:val="001440E3"/>
    <w:rsid w:val="00144CE6"/>
    <w:rsid w:val="00144F30"/>
    <w:rsid w:val="00145CBE"/>
    <w:rsid w:val="00145D43"/>
    <w:rsid w:val="00145F09"/>
    <w:rsid w:val="00146326"/>
    <w:rsid w:val="0014654A"/>
    <w:rsid w:val="00146573"/>
    <w:rsid w:val="00146690"/>
    <w:rsid w:val="0014742E"/>
    <w:rsid w:val="001479CE"/>
    <w:rsid w:val="001508F0"/>
    <w:rsid w:val="001517C7"/>
    <w:rsid w:val="001523F7"/>
    <w:rsid w:val="001526AD"/>
    <w:rsid w:val="001534E2"/>
    <w:rsid w:val="00153541"/>
    <w:rsid w:val="00153804"/>
    <w:rsid w:val="00153AC5"/>
    <w:rsid w:val="00153E49"/>
    <w:rsid w:val="00154118"/>
    <w:rsid w:val="00154A11"/>
    <w:rsid w:val="00154A6C"/>
    <w:rsid w:val="001554A6"/>
    <w:rsid w:val="00155753"/>
    <w:rsid w:val="00155E35"/>
    <w:rsid w:val="00160942"/>
    <w:rsid w:val="001610A7"/>
    <w:rsid w:val="001613DF"/>
    <w:rsid w:val="00161468"/>
    <w:rsid w:val="00162E0C"/>
    <w:rsid w:val="001640C5"/>
    <w:rsid w:val="00164499"/>
    <w:rsid w:val="00164518"/>
    <w:rsid w:val="001645F4"/>
    <w:rsid w:val="00164A49"/>
    <w:rsid w:val="00164AC3"/>
    <w:rsid w:val="00164C53"/>
    <w:rsid w:val="00164D51"/>
    <w:rsid w:val="00165483"/>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0C05"/>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424"/>
    <w:rsid w:val="001804B6"/>
    <w:rsid w:val="001808A4"/>
    <w:rsid w:val="0018133F"/>
    <w:rsid w:val="00181674"/>
    <w:rsid w:val="001820C4"/>
    <w:rsid w:val="0018263D"/>
    <w:rsid w:val="00182A49"/>
    <w:rsid w:val="00183074"/>
    <w:rsid w:val="001831D3"/>
    <w:rsid w:val="001838D4"/>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11B4"/>
    <w:rsid w:val="00191516"/>
    <w:rsid w:val="00191B7B"/>
    <w:rsid w:val="00191BCD"/>
    <w:rsid w:val="00191D6D"/>
    <w:rsid w:val="00192B47"/>
    <w:rsid w:val="00192C46"/>
    <w:rsid w:val="00193454"/>
    <w:rsid w:val="00193D29"/>
    <w:rsid w:val="00193D49"/>
    <w:rsid w:val="00196064"/>
    <w:rsid w:val="0019617D"/>
    <w:rsid w:val="001963B4"/>
    <w:rsid w:val="00196637"/>
    <w:rsid w:val="00196AB9"/>
    <w:rsid w:val="00196C1E"/>
    <w:rsid w:val="00196F04"/>
    <w:rsid w:val="001974F5"/>
    <w:rsid w:val="001A0007"/>
    <w:rsid w:val="001A00F9"/>
    <w:rsid w:val="001A0918"/>
    <w:rsid w:val="001A0C1E"/>
    <w:rsid w:val="001A1423"/>
    <w:rsid w:val="001A1551"/>
    <w:rsid w:val="001A16E4"/>
    <w:rsid w:val="001A1D4E"/>
    <w:rsid w:val="001A1EC7"/>
    <w:rsid w:val="001A2589"/>
    <w:rsid w:val="001A29A5"/>
    <w:rsid w:val="001A2A37"/>
    <w:rsid w:val="001A4C19"/>
    <w:rsid w:val="001A4DAC"/>
    <w:rsid w:val="001A51F1"/>
    <w:rsid w:val="001A5A8F"/>
    <w:rsid w:val="001A60A9"/>
    <w:rsid w:val="001A67AF"/>
    <w:rsid w:val="001A6804"/>
    <w:rsid w:val="001A740D"/>
    <w:rsid w:val="001A7B60"/>
    <w:rsid w:val="001B0115"/>
    <w:rsid w:val="001B0C10"/>
    <w:rsid w:val="001B0C5F"/>
    <w:rsid w:val="001B15E0"/>
    <w:rsid w:val="001B1698"/>
    <w:rsid w:val="001B2081"/>
    <w:rsid w:val="001B2502"/>
    <w:rsid w:val="001B27D9"/>
    <w:rsid w:val="001B3063"/>
    <w:rsid w:val="001B31EE"/>
    <w:rsid w:val="001B334C"/>
    <w:rsid w:val="001B3363"/>
    <w:rsid w:val="001B3451"/>
    <w:rsid w:val="001B3ABF"/>
    <w:rsid w:val="001B3BA3"/>
    <w:rsid w:val="001B3C1C"/>
    <w:rsid w:val="001B3C6A"/>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5CD4"/>
    <w:rsid w:val="001D681B"/>
    <w:rsid w:val="001D6AEA"/>
    <w:rsid w:val="001D6B35"/>
    <w:rsid w:val="001D6B68"/>
    <w:rsid w:val="001D747A"/>
    <w:rsid w:val="001D760C"/>
    <w:rsid w:val="001D7B41"/>
    <w:rsid w:val="001D7CA9"/>
    <w:rsid w:val="001D7E97"/>
    <w:rsid w:val="001E063C"/>
    <w:rsid w:val="001E070D"/>
    <w:rsid w:val="001E09A2"/>
    <w:rsid w:val="001E0D82"/>
    <w:rsid w:val="001E1182"/>
    <w:rsid w:val="001E1947"/>
    <w:rsid w:val="001E3083"/>
    <w:rsid w:val="001E3527"/>
    <w:rsid w:val="001E41F3"/>
    <w:rsid w:val="001E5741"/>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725"/>
    <w:rsid w:val="002038D5"/>
    <w:rsid w:val="00203B06"/>
    <w:rsid w:val="00203B9D"/>
    <w:rsid w:val="00204384"/>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5FE"/>
    <w:rsid w:val="002119F3"/>
    <w:rsid w:val="00211C5A"/>
    <w:rsid w:val="0021297B"/>
    <w:rsid w:val="002134BC"/>
    <w:rsid w:val="002135D3"/>
    <w:rsid w:val="00213EA9"/>
    <w:rsid w:val="002141B9"/>
    <w:rsid w:val="00214614"/>
    <w:rsid w:val="0021501D"/>
    <w:rsid w:val="0021681B"/>
    <w:rsid w:val="00216B1F"/>
    <w:rsid w:val="00216B8A"/>
    <w:rsid w:val="00216E94"/>
    <w:rsid w:val="0021744B"/>
    <w:rsid w:val="002174ED"/>
    <w:rsid w:val="00217809"/>
    <w:rsid w:val="00217A4B"/>
    <w:rsid w:val="00217A6B"/>
    <w:rsid w:val="002202E8"/>
    <w:rsid w:val="00220415"/>
    <w:rsid w:val="00220A12"/>
    <w:rsid w:val="00220A36"/>
    <w:rsid w:val="00220ABF"/>
    <w:rsid w:val="00220B23"/>
    <w:rsid w:val="002212C3"/>
    <w:rsid w:val="0022135A"/>
    <w:rsid w:val="00221D83"/>
    <w:rsid w:val="00221DE3"/>
    <w:rsid w:val="00222117"/>
    <w:rsid w:val="0022213D"/>
    <w:rsid w:val="00222409"/>
    <w:rsid w:val="00223A1B"/>
    <w:rsid w:val="00223B11"/>
    <w:rsid w:val="00223C00"/>
    <w:rsid w:val="00225190"/>
    <w:rsid w:val="00225192"/>
    <w:rsid w:val="0022590B"/>
    <w:rsid w:val="00225F04"/>
    <w:rsid w:val="002260C0"/>
    <w:rsid w:val="0022788F"/>
    <w:rsid w:val="00227996"/>
    <w:rsid w:val="00227F9C"/>
    <w:rsid w:val="00230207"/>
    <w:rsid w:val="00230741"/>
    <w:rsid w:val="00231011"/>
    <w:rsid w:val="002311DD"/>
    <w:rsid w:val="002311F2"/>
    <w:rsid w:val="00232834"/>
    <w:rsid w:val="00232C37"/>
    <w:rsid w:val="002346C8"/>
    <w:rsid w:val="002356C8"/>
    <w:rsid w:val="00235CC7"/>
    <w:rsid w:val="00235D6D"/>
    <w:rsid w:val="00236E73"/>
    <w:rsid w:val="002376D0"/>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579"/>
    <w:rsid w:val="00246F6F"/>
    <w:rsid w:val="0024775B"/>
    <w:rsid w:val="0024797A"/>
    <w:rsid w:val="00247AAB"/>
    <w:rsid w:val="00247D08"/>
    <w:rsid w:val="00247F9D"/>
    <w:rsid w:val="0025140F"/>
    <w:rsid w:val="002515C8"/>
    <w:rsid w:val="002516BA"/>
    <w:rsid w:val="00251D5D"/>
    <w:rsid w:val="002523D3"/>
    <w:rsid w:val="00252957"/>
    <w:rsid w:val="002529A3"/>
    <w:rsid w:val="00252E08"/>
    <w:rsid w:val="00253682"/>
    <w:rsid w:val="00253A13"/>
    <w:rsid w:val="00253E87"/>
    <w:rsid w:val="00253F83"/>
    <w:rsid w:val="0025545A"/>
    <w:rsid w:val="0025582C"/>
    <w:rsid w:val="00255B1E"/>
    <w:rsid w:val="00255DC4"/>
    <w:rsid w:val="00255F58"/>
    <w:rsid w:val="00255FF0"/>
    <w:rsid w:val="00257768"/>
    <w:rsid w:val="00257C40"/>
    <w:rsid w:val="0026004D"/>
    <w:rsid w:val="00260A05"/>
    <w:rsid w:val="00261347"/>
    <w:rsid w:val="00261A22"/>
    <w:rsid w:val="00262029"/>
    <w:rsid w:val="0026284D"/>
    <w:rsid w:val="00262C52"/>
    <w:rsid w:val="002630E0"/>
    <w:rsid w:val="0026343D"/>
    <w:rsid w:val="00263B86"/>
    <w:rsid w:val="0026419E"/>
    <w:rsid w:val="00264DDF"/>
    <w:rsid w:val="00264E48"/>
    <w:rsid w:val="00265650"/>
    <w:rsid w:val="00265B9B"/>
    <w:rsid w:val="00265CDC"/>
    <w:rsid w:val="00265D7A"/>
    <w:rsid w:val="00266158"/>
    <w:rsid w:val="00266652"/>
    <w:rsid w:val="00267363"/>
    <w:rsid w:val="00270299"/>
    <w:rsid w:val="00270A44"/>
    <w:rsid w:val="00270BCF"/>
    <w:rsid w:val="002711F8"/>
    <w:rsid w:val="00271316"/>
    <w:rsid w:val="0027134C"/>
    <w:rsid w:val="0027229B"/>
    <w:rsid w:val="00273282"/>
    <w:rsid w:val="00273288"/>
    <w:rsid w:val="002735E0"/>
    <w:rsid w:val="00274751"/>
    <w:rsid w:val="00274EEF"/>
    <w:rsid w:val="00275D12"/>
    <w:rsid w:val="00275EDA"/>
    <w:rsid w:val="00275EFC"/>
    <w:rsid w:val="00275F52"/>
    <w:rsid w:val="00276181"/>
    <w:rsid w:val="00277B44"/>
    <w:rsid w:val="00280AA1"/>
    <w:rsid w:val="00281BF4"/>
    <w:rsid w:val="00281CD8"/>
    <w:rsid w:val="00281D97"/>
    <w:rsid w:val="00282919"/>
    <w:rsid w:val="00282CDB"/>
    <w:rsid w:val="00283073"/>
    <w:rsid w:val="0028349E"/>
    <w:rsid w:val="00283DDE"/>
    <w:rsid w:val="00283E36"/>
    <w:rsid w:val="00283FED"/>
    <w:rsid w:val="00284F7B"/>
    <w:rsid w:val="002855AF"/>
    <w:rsid w:val="00285CEF"/>
    <w:rsid w:val="00286008"/>
    <w:rsid w:val="002860C4"/>
    <w:rsid w:val="0028623E"/>
    <w:rsid w:val="00287313"/>
    <w:rsid w:val="002908A8"/>
    <w:rsid w:val="0029123F"/>
    <w:rsid w:val="00291937"/>
    <w:rsid w:val="00291AC4"/>
    <w:rsid w:val="002925F7"/>
    <w:rsid w:val="002927A5"/>
    <w:rsid w:val="00292B5B"/>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1E09"/>
    <w:rsid w:val="002A221E"/>
    <w:rsid w:val="002A299E"/>
    <w:rsid w:val="002A2C1F"/>
    <w:rsid w:val="002A373B"/>
    <w:rsid w:val="002A37C2"/>
    <w:rsid w:val="002A39E1"/>
    <w:rsid w:val="002A3D8F"/>
    <w:rsid w:val="002A45BA"/>
    <w:rsid w:val="002A4AF6"/>
    <w:rsid w:val="002A4BB7"/>
    <w:rsid w:val="002A4D8B"/>
    <w:rsid w:val="002A4DC3"/>
    <w:rsid w:val="002A622E"/>
    <w:rsid w:val="002A6B19"/>
    <w:rsid w:val="002A6D98"/>
    <w:rsid w:val="002A7341"/>
    <w:rsid w:val="002A7849"/>
    <w:rsid w:val="002A7C60"/>
    <w:rsid w:val="002A7D18"/>
    <w:rsid w:val="002B0C57"/>
    <w:rsid w:val="002B0E7F"/>
    <w:rsid w:val="002B0EB5"/>
    <w:rsid w:val="002B12F7"/>
    <w:rsid w:val="002B14D6"/>
    <w:rsid w:val="002B1A3B"/>
    <w:rsid w:val="002B2847"/>
    <w:rsid w:val="002B2C5B"/>
    <w:rsid w:val="002B314A"/>
    <w:rsid w:val="002B35C9"/>
    <w:rsid w:val="002B37A3"/>
    <w:rsid w:val="002B37E9"/>
    <w:rsid w:val="002B3E63"/>
    <w:rsid w:val="002B4241"/>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29AF"/>
    <w:rsid w:val="002C2D42"/>
    <w:rsid w:val="002C351A"/>
    <w:rsid w:val="002C3B4B"/>
    <w:rsid w:val="002C4C0E"/>
    <w:rsid w:val="002C4F9D"/>
    <w:rsid w:val="002C5024"/>
    <w:rsid w:val="002C50C6"/>
    <w:rsid w:val="002C5663"/>
    <w:rsid w:val="002C5E85"/>
    <w:rsid w:val="002C637C"/>
    <w:rsid w:val="002C6546"/>
    <w:rsid w:val="002C7107"/>
    <w:rsid w:val="002C7567"/>
    <w:rsid w:val="002C79AB"/>
    <w:rsid w:val="002D00E5"/>
    <w:rsid w:val="002D0E0C"/>
    <w:rsid w:val="002D122B"/>
    <w:rsid w:val="002D191A"/>
    <w:rsid w:val="002D231B"/>
    <w:rsid w:val="002D238B"/>
    <w:rsid w:val="002D2DF9"/>
    <w:rsid w:val="002D3E0E"/>
    <w:rsid w:val="002D3F64"/>
    <w:rsid w:val="002D447B"/>
    <w:rsid w:val="002D502E"/>
    <w:rsid w:val="002D5098"/>
    <w:rsid w:val="002D5629"/>
    <w:rsid w:val="002D75CB"/>
    <w:rsid w:val="002E03A6"/>
    <w:rsid w:val="002E0F49"/>
    <w:rsid w:val="002E17FF"/>
    <w:rsid w:val="002E19F6"/>
    <w:rsid w:val="002E1EE8"/>
    <w:rsid w:val="002E320F"/>
    <w:rsid w:val="002E3947"/>
    <w:rsid w:val="002E3B7C"/>
    <w:rsid w:val="002E4006"/>
    <w:rsid w:val="002E4205"/>
    <w:rsid w:val="002E4D2A"/>
    <w:rsid w:val="002E4E2D"/>
    <w:rsid w:val="002E59A4"/>
    <w:rsid w:val="002E5F4D"/>
    <w:rsid w:val="002E67F0"/>
    <w:rsid w:val="002E79C6"/>
    <w:rsid w:val="002E7C6B"/>
    <w:rsid w:val="002E7C97"/>
    <w:rsid w:val="002F044A"/>
    <w:rsid w:val="002F088E"/>
    <w:rsid w:val="002F0AA0"/>
    <w:rsid w:val="002F0BD1"/>
    <w:rsid w:val="002F13EE"/>
    <w:rsid w:val="002F1699"/>
    <w:rsid w:val="002F1914"/>
    <w:rsid w:val="002F1A33"/>
    <w:rsid w:val="002F228E"/>
    <w:rsid w:val="002F24CE"/>
    <w:rsid w:val="002F2CA0"/>
    <w:rsid w:val="002F30BE"/>
    <w:rsid w:val="002F32B2"/>
    <w:rsid w:val="002F340F"/>
    <w:rsid w:val="002F354F"/>
    <w:rsid w:val="002F404D"/>
    <w:rsid w:val="002F472A"/>
    <w:rsid w:val="002F492C"/>
    <w:rsid w:val="002F4F62"/>
    <w:rsid w:val="002F5AF8"/>
    <w:rsid w:val="002F6753"/>
    <w:rsid w:val="002F6A69"/>
    <w:rsid w:val="002F6C4F"/>
    <w:rsid w:val="002F6DA9"/>
    <w:rsid w:val="002F6F7E"/>
    <w:rsid w:val="002F79A6"/>
    <w:rsid w:val="002F7AAA"/>
    <w:rsid w:val="00300B42"/>
    <w:rsid w:val="00301188"/>
    <w:rsid w:val="003013B8"/>
    <w:rsid w:val="00301963"/>
    <w:rsid w:val="00301A14"/>
    <w:rsid w:val="00301C0F"/>
    <w:rsid w:val="00302666"/>
    <w:rsid w:val="00302A2C"/>
    <w:rsid w:val="00302E56"/>
    <w:rsid w:val="003030DC"/>
    <w:rsid w:val="003039DA"/>
    <w:rsid w:val="00303C0A"/>
    <w:rsid w:val="0030434F"/>
    <w:rsid w:val="00304C89"/>
    <w:rsid w:val="003052D0"/>
    <w:rsid w:val="003052E9"/>
    <w:rsid w:val="00305409"/>
    <w:rsid w:val="00305AB3"/>
    <w:rsid w:val="00305B82"/>
    <w:rsid w:val="00306623"/>
    <w:rsid w:val="00306D6C"/>
    <w:rsid w:val="0030700E"/>
    <w:rsid w:val="00307067"/>
    <w:rsid w:val="0030790D"/>
    <w:rsid w:val="00307CA4"/>
    <w:rsid w:val="00310655"/>
    <w:rsid w:val="00310823"/>
    <w:rsid w:val="00310A36"/>
    <w:rsid w:val="00312007"/>
    <w:rsid w:val="00312331"/>
    <w:rsid w:val="00312A92"/>
    <w:rsid w:val="00312DFD"/>
    <w:rsid w:val="00313723"/>
    <w:rsid w:val="00313B48"/>
    <w:rsid w:val="00314CCB"/>
    <w:rsid w:val="00314DB3"/>
    <w:rsid w:val="00316602"/>
    <w:rsid w:val="003167F0"/>
    <w:rsid w:val="00316ADC"/>
    <w:rsid w:val="00316D63"/>
    <w:rsid w:val="00316FA9"/>
    <w:rsid w:val="00317903"/>
    <w:rsid w:val="00317912"/>
    <w:rsid w:val="00320DC7"/>
    <w:rsid w:val="0032110B"/>
    <w:rsid w:val="003215F1"/>
    <w:rsid w:val="00321A0E"/>
    <w:rsid w:val="00321E67"/>
    <w:rsid w:val="00321FEF"/>
    <w:rsid w:val="003226A8"/>
    <w:rsid w:val="00322D8B"/>
    <w:rsid w:val="003230F1"/>
    <w:rsid w:val="0032337C"/>
    <w:rsid w:val="0032441B"/>
    <w:rsid w:val="003244D1"/>
    <w:rsid w:val="00324CDB"/>
    <w:rsid w:val="00325B99"/>
    <w:rsid w:val="00326021"/>
    <w:rsid w:val="003270AF"/>
    <w:rsid w:val="003278FB"/>
    <w:rsid w:val="00331E2C"/>
    <w:rsid w:val="003320ED"/>
    <w:rsid w:val="00332198"/>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9ED"/>
    <w:rsid w:val="00341B75"/>
    <w:rsid w:val="00341D80"/>
    <w:rsid w:val="00342380"/>
    <w:rsid w:val="00343099"/>
    <w:rsid w:val="00343C53"/>
    <w:rsid w:val="00343D3F"/>
    <w:rsid w:val="00344FCB"/>
    <w:rsid w:val="0034523B"/>
    <w:rsid w:val="003454C0"/>
    <w:rsid w:val="00346408"/>
    <w:rsid w:val="003466AD"/>
    <w:rsid w:val="00347054"/>
    <w:rsid w:val="00347873"/>
    <w:rsid w:val="00347CAC"/>
    <w:rsid w:val="00347EB2"/>
    <w:rsid w:val="003501EC"/>
    <w:rsid w:val="00350AFB"/>
    <w:rsid w:val="00350F38"/>
    <w:rsid w:val="0035274B"/>
    <w:rsid w:val="003527CF"/>
    <w:rsid w:val="003536C1"/>
    <w:rsid w:val="00353987"/>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3488"/>
    <w:rsid w:val="003638C8"/>
    <w:rsid w:val="00363F28"/>
    <w:rsid w:val="00364262"/>
    <w:rsid w:val="003645D7"/>
    <w:rsid w:val="0036497A"/>
    <w:rsid w:val="00364C6A"/>
    <w:rsid w:val="00364F60"/>
    <w:rsid w:val="003657AF"/>
    <w:rsid w:val="00366581"/>
    <w:rsid w:val="00366EBA"/>
    <w:rsid w:val="00367340"/>
    <w:rsid w:val="00367644"/>
    <w:rsid w:val="003678BD"/>
    <w:rsid w:val="00367BE1"/>
    <w:rsid w:val="003701D1"/>
    <w:rsid w:val="003707D3"/>
    <w:rsid w:val="00371EB3"/>
    <w:rsid w:val="00372D8C"/>
    <w:rsid w:val="00373587"/>
    <w:rsid w:val="003735BE"/>
    <w:rsid w:val="003739E3"/>
    <w:rsid w:val="003745C3"/>
    <w:rsid w:val="003745F9"/>
    <w:rsid w:val="00375141"/>
    <w:rsid w:val="0037515F"/>
    <w:rsid w:val="0037519C"/>
    <w:rsid w:val="003757E9"/>
    <w:rsid w:val="00375852"/>
    <w:rsid w:val="00375EDA"/>
    <w:rsid w:val="0037698A"/>
    <w:rsid w:val="003801B7"/>
    <w:rsid w:val="00380683"/>
    <w:rsid w:val="003807FC"/>
    <w:rsid w:val="00380E2C"/>
    <w:rsid w:val="003810CA"/>
    <w:rsid w:val="003814E5"/>
    <w:rsid w:val="00381B4C"/>
    <w:rsid w:val="00382507"/>
    <w:rsid w:val="00382884"/>
    <w:rsid w:val="00383123"/>
    <w:rsid w:val="00383682"/>
    <w:rsid w:val="00383B7D"/>
    <w:rsid w:val="00383DA1"/>
    <w:rsid w:val="00383DBB"/>
    <w:rsid w:val="0038447A"/>
    <w:rsid w:val="00384511"/>
    <w:rsid w:val="00385BF6"/>
    <w:rsid w:val="00386A4B"/>
    <w:rsid w:val="00387386"/>
    <w:rsid w:val="00387D19"/>
    <w:rsid w:val="003905F3"/>
    <w:rsid w:val="003917CB"/>
    <w:rsid w:val="003924B2"/>
    <w:rsid w:val="003926AA"/>
    <w:rsid w:val="00392950"/>
    <w:rsid w:val="00392A42"/>
    <w:rsid w:val="00393B44"/>
    <w:rsid w:val="0039456A"/>
    <w:rsid w:val="00395154"/>
    <w:rsid w:val="00396C61"/>
    <w:rsid w:val="00397CCB"/>
    <w:rsid w:val="003A004F"/>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370"/>
    <w:rsid w:val="003A4962"/>
    <w:rsid w:val="003A4A87"/>
    <w:rsid w:val="003A4C43"/>
    <w:rsid w:val="003A4ECC"/>
    <w:rsid w:val="003A4F1C"/>
    <w:rsid w:val="003A5098"/>
    <w:rsid w:val="003A63E2"/>
    <w:rsid w:val="003A6818"/>
    <w:rsid w:val="003A6854"/>
    <w:rsid w:val="003A799A"/>
    <w:rsid w:val="003B02AC"/>
    <w:rsid w:val="003B02FC"/>
    <w:rsid w:val="003B06ED"/>
    <w:rsid w:val="003B07C4"/>
    <w:rsid w:val="003B095F"/>
    <w:rsid w:val="003B27A7"/>
    <w:rsid w:val="003B360F"/>
    <w:rsid w:val="003B374F"/>
    <w:rsid w:val="003B3BF5"/>
    <w:rsid w:val="003B67F5"/>
    <w:rsid w:val="003B681C"/>
    <w:rsid w:val="003B713D"/>
    <w:rsid w:val="003C0AF4"/>
    <w:rsid w:val="003C130A"/>
    <w:rsid w:val="003C17B4"/>
    <w:rsid w:val="003C1904"/>
    <w:rsid w:val="003C1B8E"/>
    <w:rsid w:val="003C1DE9"/>
    <w:rsid w:val="003C2D1E"/>
    <w:rsid w:val="003C3C77"/>
    <w:rsid w:val="003C3F6F"/>
    <w:rsid w:val="003C4172"/>
    <w:rsid w:val="003C45CD"/>
    <w:rsid w:val="003C4811"/>
    <w:rsid w:val="003C4C04"/>
    <w:rsid w:val="003C4CA3"/>
    <w:rsid w:val="003C4D7F"/>
    <w:rsid w:val="003C5391"/>
    <w:rsid w:val="003C5768"/>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6BE"/>
    <w:rsid w:val="003D1B89"/>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D7698"/>
    <w:rsid w:val="003E0222"/>
    <w:rsid w:val="003E0E5A"/>
    <w:rsid w:val="003E149A"/>
    <w:rsid w:val="003E1A36"/>
    <w:rsid w:val="003E1AF7"/>
    <w:rsid w:val="003E22F9"/>
    <w:rsid w:val="003E2DD5"/>
    <w:rsid w:val="003E316D"/>
    <w:rsid w:val="003E34C7"/>
    <w:rsid w:val="003E36FE"/>
    <w:rsid w:val="003E3AB0"/>
    <w:rsid w:val="003E3DD4"/>
    <w:rsid w:val="003E49EB"/>
    <w:rsid w:val="003E4CC9"/>
    <w:rsid w:val="003E5A59"/>
    <w:rsid w:val="003E5D3B"/>
    <w:rsid w:val="003E6435"/>
    <w:rsid w:val="003E6A24"/>
    <w:rsid w:val="003E6FE2"/>
    <w:rsid w:val="003E705F"/>
    <w:rsid w:val="003E7488"/>
    <w:rsid w:val="003E7A13"/>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40016B"/>
    <w:rsid w:val="004004D3"/>
    <w:rsid w:val="00400753"/>
    <w:rsid w:val="00400963"/>
    <w:rsid w:val="004011D8"/>
    <w:rsid w:val="0040163E"/>
    <w:rsid w:val="00401F41"/>
    <w:rsid w:val="00402001"/>
    <w:rsid w:val="004036C9"/>
    <w:rsid w:val="004037E8"/>
    <w:rsid w:val="00403928"/>
    <w:rsid w:val="004040A8"/>
    <w:rsid w:val="004041C4"/>
    <w:rsid w:val="00405114"/>
    <w:rsid w:val="00405AF5"/>
    <w:rsid w:val="004074F8"/>
    <w:rsid w:val="00407632"/>
    <w:rsid w:val="004109D2"/>
    <w:rsid w:val="00410BE5"/>
    <w:rsid w:val="00410C28"/>
    <w:rsid w:val="00410D44"/>
    <w:rsid w:val="00411BE0"/>
    <w:rsid w:val="00411CE0"/>
    <w:rsid w:val="004120C1"/>
    <w:rsid w:val="0041219E"/>
    <w:rsid w:val="0041232E"/>
    <w:rsid w:val="00412A52"/>
    <w:rsid w:val="00412DDE"/>
    <w:rsid w:val="004134B3"/>
    <w:rsid w:val="00413F7E"/>
    <w:rsid w:val="00414807"/>
    <w:rsid w:val="00415ED4"/>
    <w:rsid w:val="004162C3"/>
    <w:rsid w:val="004165C8"/>
    <w:rsid w:val="00416EFC"/>
    <w:rsid w:val="00416F7B"/>
    <w:rsid w:val="0041701C"/>
    <w:rsid w:val="00420051"/>
    <w:rsid w:val="00420317"/>
    <w:rsid w:val="004208E7"/>
    <w:rsid w:val="00420C31"/>
    <w:rsid w:val="004221C3"/>
    <w:rsid w:val="00422350"/>
    <w:rsid w:val="0042299E"/>
    <w:rsid w:val="00422BFA"/>
    <w:rsid w:val="00422F09"/>
    <w:rsid w:val="00422F72"/>
    <w:rsid w:val="0042343D"/>
    <w:rsid w:val="004238B5"/>
    <w:rsid w:val="0042414F"/>
    <w:rsid w:val="004242F1"/>
    <w:rsid w:val="00424415"/>
    <w:rsid w:val="0042487B"/>
    <w:rsid w:val="0042510E"/>
    <w:rsid w:val="00425671"/>
    <w:rsid w:val="00425675"/>
    <w:rsid w:val="004267E0"/>
    <w:rsid w:val="00426A9A"/>
    <w:rsid w:val="0042747D"/>
    <w:rsid w:val="0042778B"/>
    <w:rsid w:val="00427C49"/>
    <w:rsid w:val="004300A0"/>
    <w:rsid w:val="0043031A"/>
    <w:rsid w:val="00430CE9"/>
    <w:rsid w:val="004315EE"/>
    <w:rsid w:val="00431821"/>
    <w:rsid w:val="00431927"/>
    <w:rsid w:val="00431E13"/>
    <w:rsid w:val="00432282"/>
    <w:rsid w:val="004323CD"/>
    <w:rsid w:val="00432A6B"/>
    <w:rsid w:val="00432D16"/>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3A29"/>
    <w:rsid w:val="004445B3"/>
    <w:rsid w:val="00444678"/>
    <w:rsid w:val="00444831"/>
    <w:rsid w:val="00444983"/>
    <w:rsid w:val="00444F78"/>
    <w:rsid w:val="0044550D"/>
    <w:rsid w:val="00446618"/>
    <w:rsid w:val="0044669D"/>
    <w:rsid w:val="004469EF"/>
    <w:rsid w:val="00446FB6"/>
    <w:rsid w:val="0045024A"/>
    <w:rsid w:val="004509F6"/>
    <w:rsid w:val="00451F36"/>
    <w:rsid w:val="00452165"/>
    <w:rsid w:val="00453394"/>
    <w:rsid w:val="004534D7"/>
    <w:rsid w:val="00453DFA"/>
    <w:rsid w:val="00453FE3"/>
    <w:rsid w:val="00454526"/>
    <w:rsid w:val="0045464B"/>
    <w:rsid w:val="00454A17"/>
    <w:rsid w:val="00454ABC"/>
    <w:rsid w:val="00454CCC"/>
    <w:rsid w:val="00455190"/>
    <w:rsid w:val="00455328"/>
    <w:rsid w:val="00455B43"/>
    <w:rsid w:val="004569E0"/>
    <w:rsid w:val="00456E87"/>
    <w:rsid w:val="0045787F"/>
    <w:rsid w:val="00457CBC"/>
    <w:rsid w:val="00457ED3"/>
    <w:rsid w:val="00460021"/>
    <w:rsid w:val="00460590"/>
    <w:rsid w:val="0046060C"/>
    <w:rsid w:val="0046081F"/>
    <w:rsid w:val="00460981"/>
    <w:rsid w:val="00460D1A"/>
    <w:rsid w:val="00461B73"/>
    <w:rsid w:val="00461F60"/>
    <w:rsid w:val="00462619"/>
    <w:rsid w:val="004631EC"/>
    <w:rsid w:val="00464520"/>
    <w:rsid w:val="00464F27"/>
    <w:rsid w:val="00465756"/>
    <w:rsid w:val="00466455"/>
    <w:rsid w:val="004664A1"/>
    <w:rsid w:val="00466F11"/>
    <w:rsid w:val="004676E2"/>
    <w:rsid w:val="004677AD"/>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5B4F"/>
    <w:rsid w:val="004762DD"/>
    <w:rsid w:val="00476E05"/>
    <w:rsid w:val="0047733E"/>
    <w:rsid w:val="0047737D"/>
    <w:rsid w:val="00477643"/>
    <w:rsid w:val="0048071D"/>
    <w:rsid w:val="00480933"/>
    <w:rsid w:val="00480953"/>
    <w:rsid w:val="00480B01"/>
    <w:rsid w:val="00480C04"/>
    <w:rsid w:val="004814D7"/>
    <w:rsid w:val="004815C8"/>
    <w:rsid w:val="00481D50"/>
    <w:rsid w:val="004820AA"/>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0E2D"/>
    <w:rsid w:val="00491A07"/>
    <w:rsid w:val="0049255E"/>
    <w:rsid w:val="0049260F"/>
    <w:rsid w:val="004936FE"/>
    <w:rsid w:val="004948D4"/>
    <w:rsid w:val="004951C6"/>
    <w:rsid w:val="0049584B"/>
    <w:rsid w:val="00495B32"/>
    <w:rsid w:val="00495CB3"/>
    <w:rsid w:val="00496301"/>
    <w:rsid w:val="004969C6"/>
    <w:rsid w:val="00496A12"/>
    <w:rsid w:val="00496DE9"/>
    <w:rsid w:val="0049705A"/>
    <w:rsid w:val="004970C2"/>
    <w:rsid w:val="004A06F0"/>
    <w:rsid w:val="004A06FA"/>
    <w:rsid w:val="004A1958"/>
    <w:rsid w:val="004A2BD6"/>
    <w:rsid w:val="004A2FA9"/>
    <w:rsid w:val="004A398A"/>
    <w:rsid w:val="004A3D84"/>
    <w:rsid w:val="004A461B"/>
    <w:rsid w:val="004A7485"/>
    <w:rsid w:val="004A7CF1"/>
    <w:rsid w:val="004B0572"/>
    <w:rsid w:val="004B0AB6"/>
    <w:rsid w:val="004B0EEF"/>
    <w:rsid w:val="004B16DA"/>
    <w:rsid w:val="004B1C94"/>
    <w:rsid w:val="004B1EC1"/>
    <w:rsid w:val="004B22EE"/>
    <w:rsid w:val="004B2CE4"/>
    <w:rsid w:val="004B3189"/>
    <w:rsid w:val="004B329D"/>
    <w:rsid w:val="004B3939"/>
    <w:rsid w:val="004B482A"/>
    <w:rsid w:val="004B49FD"/>
    <w:rsid w:val="004B4DDA"/>
    <w:rsid w:val="004B4FE2"/>
    <w:rsid w:val="004B5B03"/>
    <w:rsid w:val="004B62F5"/>
    <w:rsid w:val="004B6ECD"/>
    <w:rsid w:val="004B748A"/>
    <w:rsid w:val="004B75B7"/>
    <w:rsid w:val="004B75DF"/>
    <w:rsid w:val="004B7DA1"/>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860"/>
    <w:rsid w:val="004C6B24"/>
    <w:rsid w:val="004C6CA9"/>
    <w:rsid w:val="004C7144"/>
    <w:rsid w:val="004C7E96"/>
    <w:rsid w:val="004D0F63"/>
    <w:rsid w:val="004D0FE6"/>
    <w:rsid w:val="004D13C7"/>
    <w:rsid w:val="004D1AD3"/>
    <w:rsid w:val="004D204B"/>
    <w:rsid w:val="004D218B"/>
    <w:rsid w:val="004D23E7"/>
    <w:rsid w:val="004D2A8A"/>
    <w:rsid w:val="004D2CD6"/>
    <w:rsid w:val="004D2DDB"/>
    <w:rsid w:val="004D34F9"/>
    <w:rsid w:val="004D3BF1"/>
    <w:rsid w:val="004D4CFF"/>
    <w:rsid w:val="004D4D20"/>
    <w:rsid w:val="004D5058"/>
    <w:rsid w:val="004D50F4"/>
    <w:rsid w:val="004D541F"/>
    <w:rsid w:val="004D59A5"/>
    <w:rsid w:val="004D5DE4"/>
    <w:rsid w:val="004D5E69"/>
    <w:rsid w:val="004D68F9"/>
    <w:rsid w:val="004D7898"/>
    <w:rsid w:val="004D7C95"/>
    <w:rsid w:val="004E01DA"/>
    <w:rsid w:val="004E068A"/>
    <w:rsid w:val="004E0C63"/>
    <w:rsid w:val="004E0E63"/>
    <w:rsid w:val="004E0F94"/>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EE6"/>
    <w:rsid w:val="004F61F5"/>
    <w:rsid w:val="004F689E"/>
    <w:rsid w:val="004F762E"/>
    <w:rsid w:val="0050011A"/>
    <w:rsid w:val="00500308"/>
    <w:rsid w:val="00500440"/>
    <w:rsid w:val="00501431"/>
    <w:rsid w:val="00501740"/>
    <w:rsid w:val="00502095"/>
    <w:rsid w:val="005020BE"/>
    <w:rsid w:val="00502272"/>
    <w:rsid w:val="00502386"/>
    <w:rsid w:val="00502BCC"/>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DBE"/>
    <w:rsid w:val="005134DC"/>
    <w:rsid w:val="005145AA"/>
    <w:rsid w:val="005146C3"/>
    <w:rsid w:val="00514756"/>
    <w:rsid w:val="00514D73"/>
    <w:rsid w:val="00514E5C"/>
    <w:rsid w:val="00515562"/>
    <w:rsid w:val="005155D6"/>
    <w:rsid w:val="0051580D"/>
    <w:rsid w:val="005161B2"/>
    <w:rsid w:val="0051681B"/>
    <w:rsid w:val="005203F9"/>
    <w:rsid w:val="005204C1"/>
    <w:rsid w:val="0052120D"/>
    <w:rsid w:val="0052122E"/>
    <w:rsid w:val="005215C0"/>
    <w:rsid w:val="00521A50"/>
    <w:rsid w:val="00524864"/>
    <w:rsid w:val="00524EEC"/>
    <w:rsid w:val="00525991"/>
    <w:rsid w:val="00525AB2"/>
    <w:rsid w:val="0052608E"/>
    <w:rsid w:val="00526C21"/>
    <w:rsid w:val="00527E8D"/>
    <w:rsid w:val="005305EA"/>
    <w:rsid w:val="00530996"/>
    <w:rsid w:val="00530F77"/>
    <w:rsid w:val="00530FE1"/>
    <w:rsid w:val="00531047"/>
    <w:rsid w:val="005332C1"/>
    <w:rsid w:val="00533765"/>
    <w:rsid w:val="00534436"/>
    <w:rsid w:val="005345DD"/>
    <w:rsid w:val="0053487A"/>
    <w:rsid w:val="00534A0D"/>
    <w:rsid w:val="00534CFE"/>
    <w:rsid w:val="00534FAF"/>
    <w:rsid w:val="005353F0"/>
    <w:rsid w:val="00535498"/>
    <w:rsid w:val="00535D3E"/>
    <w:rsid w:val="005365AB"/>
    <w:rsid w:val="005368C3"/>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741"/>
    <w:rsid w:val="005428A1"/>
    <w:rsid w:val="00542961"/>
    <w:rsid w:val="00543905"/>
    <w:rsid w:val="00544887"/>
    <w:rsid w:val="00544C58"/>
    <w:rsid w:val="00544D39"/>
    <w:rsid w:val="00544FCB"/>
    <w:rsid w:val="00545206"/>
    <w:rsid w:val="005453BE"/>
    <w:rsid w:val="005458D3"/>
    <w:rsid w:val="005463E9"/>
    <w:rsid w:val="00550C81"/>
    <w:rsid w:val="00550C9D"/>
    <w:rsid w:val="0055128E"/>
    <w:rsid w:val="0055142B"/>
    <w:rsid w:val="00551591"/>
    <w:rsid w:val="00551713"/>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97"/>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B0E"/>
    <w:rsid w:val="00571F83"/>
    <w:rsid w:val="005726F5"/>
    <w:rsid w:val="00572AAE"/>
    <w:rsid w:val="00573F18"/>
    <w:rsid w:val="005740DE"/>
    <w:rsid w:val="005758E8"/>
    <w:rsid w:val="00575A75"/>
    <w:rsid w:val="00575B9B"/>
    <w:rsid w:val="00575E27"/>
    <w:rsid w:val="0057650D"/>
    <w:rsid w:val="0057703E"/>
    <w:rsid w:val="005772F0"/>
    <w:rsid w:val="00577B04"/>
    <w:rsid w:val="005801A8"/>
    <w:rsid w:val="005801FB"/>
    <w:rsid w:val="005803B6"/>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90D84"/>
    <w:rsid w:val="0059241F"/>
    <w:rsid w:val="00592B27"/>
    <w:rsid w:val="00592D74"/>
    <w:rsid w:val="00593222"/>
    <w:rsid w:val="00593644"/>
    <w:rsid w:val="00596977"/>
    <w:rsid w:val="0059697F"/>
    <w:rsid w:val="00597B2D"/>
    <w:rsid w:val="00597DBE"/>
    <w:rsid w:val="00597EEC"/>
    <w:rsid w:val="005A0199"/>
    <w:rsid w:val="005A01FB"/>
    <w:rsid w:val="005A02B9"/>
    <w:rsid w:val="005A06E0"/>
    <w:rsid w:val="005A06EE"/>
    <w:rsid w:val="005A0A5C"/>
    <w:rsid w:val="005A0BA9"/>
    <w:rsid w:val="005A1A4A"/>
    <w:rsid w:val="005A215F"/>
    <w:rsid w:val="005A235F"/>
    <w:rsid w:val="005A2D9D"/>
    <w:rsid w:val="005A3574"/>
    <w:rsid w:val="005A38F6"/>
    <w:rsid w:val="005A3FDA"/>
    <w:rsid w:val="005A57E4"/>
    <w:rsid w:val="005A5BCD"/>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47A"/>
    <w:rsid w:val="005B782B"/>
    <w:rsid w:val="005B7CC8"/>
    <w:rsid w:val="005C0773"/>
    <w:rsid w:val="005C106F"/>
    <w:rsid w:val="005C1535"/>
    <w:rsid w:val="005C210A"/>
    <w:rsid w:val="005C2DCD"/>
    <w:rsid w:val="005C3474"/>
    <w:rsid w:val="005C37DA"/>
    <w:rsid w:val="005C37F3"/>
    <w:rsid w:val="005C39D2"/>
    <w:rsid w:val="005C5465"/>
    <w:rsid w:val="005C5A4C"/>
    <w:rsid w:val="005C5FA5"/>
    <w:rsid w:val="005C627B"/>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A"/>
    <w:rsid w:val="005E25E0"/>
    <w:rsid w:val="005E2715"/>
    <w:rsid w:val="005E2A5A"/>
    <w:rsid w:val="005E2C44"/>
    <w:rsid w:val="005E3493"/>
    <w:rsid w:val="005E390D"/>
    <w:rsid w:val="005E3E4C"/>
    <w:rsid w:val="005E4065"/>
    <w:rsid w:val="005E4651"/>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57F"/>
    <w:rsid w:val="005F19AE"/>
    <w:rsid w:val="005F1C47"/>
    <w:rsid w:val="005F3280"/>
    <w:rsid w:val="005F3A0F"/>
    <w:rsid w:val="005F48B1"/>
    <w:rsid w:val="005F4A8E"/>
    <w:rsid w:val="005F509F"/>
    <w:rsid w:val="005F5C35"/>
    <w:rsid w:val="005F60A7"/>
    <w:rsid w:val="005F6A73"/>
    <w:rsid w:val="005F7089"/>
    <w:rsid w:val="005F758B"/>
    <w:rsid w:val="005F7C78"/>
    <w:rsid w:val="006003E1"/>
    <w:rsid w:val="00600409"/>
    <w:rsid w:val="00600EF9"/>
    <w:rsid w:val="00601005"/>
    <w:rsid w:val="0060112A"/>
    <w:rsid w:val="00602401"/>
    <w:rsid w:val="00602BA6"/>
    <w:rsid w:val="00602F9E"/>
    <w:rsid w:val="00603EBE"/>
    <w:rsid w:val="0060426B"/>
    <w:rsid w:val="006042DE"/>
    <w:rsid w:val="00604AB8"/>
    <w:rsid w:val="00604BAC"/>
    <w:rsid w:val="00605073"/>
    <w:rsid w:val="00605CA4"/>
    <w:rsid w:val="00605F28"/>
    <w:rsid w:val="006061CE"/>
    <w:rsid w:val="00606299"/>
    <w:rsid w:val="006075F4"/>
    <w:rsid w:val="00607835"/>
    <w:rsid w:val="00607BF2"/>
    <w:rsid w:val="00607ECA"/>
    <w:rsid w:val="00610135"/>
    <w:rsid w:val="0061114D"/>
    <w:rsid w:val="00611667"/>
    <w:rsid w:val="00611B6E"/>
    <w:rsid w:val="006125D5"/>
    <w:rsid w:val="00612EE2"/>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445"/>
    <w:rsid w:val="00623F19"/>
    <w:rsid w:val="006244D1"/>
    <w:rsid w:val="006257ED"/>
    <w:rsid w:val="006264E4"/>
    <w:rsid w:val="00627128"/>
    <w:rsid w:val="00627779"/>
    <w:rsid w:val="00627967"/>
    <w:rsid w:val="00627F33"/>
    <w:rsid w:val="00630479"/>
    <w:rsid w:val="0063058A"/>
    <w:rsid w:val="00630B41"/>
    <w:rsid w:val="00631943"/>
    <w:rsid w:val="00631E8A"/>
    <w:rsid w:val="0063241C"/>
    <w:rsid w:val="0063282F"/>
    <w:rsid w:val="006332D0"/>
    <w:rsid w:val="006336F2"/>
    <w:rsid w:val="00633F2C"/>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84A"/>
    <w:rsid w:val="0064470F"/>
    <w:rsid w:val="0064472F"/>
    <w:rsid w:val="00644E4B"/>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FAA"/>
    <w:rsid w:val="0066284A"/>
    <w:rsid w:val="00662DE9"/>
    <w:rsid w:val="00663CEE"/>
    <w:rsid w:val="00663D18"/>
    <w:rsid w:val="00663D21"/>
    <w:rsid w:val="00663FAB"/>
    <w:rsid w:val="006646AE"/>
    <w:rsid w:val="00664A48"/>
    <w:rsid w:val="006653CB"/>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CC9"/>
    <w:rsid w:val="00671EB8"/>
    <w:rsid w:val="0067230D"/>
    <w:rsid w:val="006727D3"/>
    <w:rsid w:val="00672F3A"/>
    <w:rsid w:val="006734FD"/>
    <w:rsid w:val="006738C3"/>
    <w:rsid w:val="0067418A"/>
    <w:rsid w:val="00674233"/>
    <w:rsid w:val="00674559"/>
    <w:rsid w:val="00674756"/>
    <w:rsid w:val="006753D4"/>
    <w:rsid w:val="00675EB0"/>
    <w:rsid w:val="00675FB0"/>
    <w:rsid w:val="0067659A"/>
    <w:rsid w:val="00676DCC"/>
    <w:rsid w:val="006776A2"/>
    <w:rsid w:val="006777A7"/>
    <w:rsid w:val="00677AD6"/>
    <w:rsid w:val="00677B9F"/>
    <w:rsid w:val="00677D04"/>
    <w:rsid w:val="00681593"/>
    <w:rsid w:val="00681AC4"/>
    <w:rsid w:val="00682C60"/>
    <w:rsid w:val="00683937"/>
    <w:rsid w:val="0068430C"/>
    <w:rsid w:val="006850E9"/>
    <w:rsid w:val="006851E9"/>
    <w:rsid w:val="00686896"/>
    <w:rsid w:val="00686B66"/>
    <w:rsid w:val="006879AF"/>
    <w:rsid w:val="00690236"/>
    <w:rsid w:val="006907A4"/>
    <w:rsid w:val="00690DC1"/>
    <w:rsid w:val="00690DF0"/>
    <w:rsid w:val="00692254"/>
    <w:rsid w:val="006926AE"/>
    <w:rsid w:val="00693C24"/>
    <w:rsid w:val="00694755"/>
    <w:rsid w:val="00694BC2"/>
    <w:rsid w:val="00694D79"/>
    <w:rsid w:val="00694F64"/>
    <w:rsid w:val="00695056"/>
    <w:rsid w:val="00695237"/>
    <w:rsid w:val="00695808"/>
    <w:rsid w:val="00695AA4"/>
    <w:rsid w:val="00696791"/>
    <w:rsid w:val="00696F36"/>
    <w:rsid w:val="00696FAD"/>
    <w:rsid w:val="00696FDF"/>
    <w:rsid w:val="006976DC"/>
    <w:rsid w:val="006A02CC"/>
    <w:rsid w:val="006A05F3"/>
    <w:rsid w:val="006A0792"/>
    <w:rsid w:val="006A1707"/>
    <w:rsid w:val="006A183C"/>
    <w:rsid w:val="006A1F9C"/>
    <w:rsid w:val="006A2808"/>
    <w:rsid w:val="006A2819"/>
    <w:rsid w:val="006A424B"/>
    <w:rsid w:val="006A477D"/>
    <w:rsid w:val="006A6900"/>
    <w:rsid w:val="006A6D08"/>
    <w:rsid w:val="006A7EF7"/>
    <w:rsid w:val="006A7FD0"/>
    <w:rsid w:val="006B1456"/>
    <w:rsid w:val="006B2132"/>
    <w:rsid w:val="006B3011"/>
    <w:rsid w:val="006B30C2"/>
    <w:rsid w:val="006B31EC"/>
    <w:rsid w:val="006B46FB"/>
    <w:rsid w:val="006B47B9"/>
    <w:rsid w:val="006B48A9"/>
    <w:rsid w:val="006B493A"/>
    <w:rsid w:val="006B5703"/>
    <w:rsid w:val="006B590C"/>
    <w:rsid w:val="006B6C9E"/>
    <w:rsid w:val="006B789E"/>
    <w:rsid w:val="006B7F6E"/>
    <w:rsid w:val="006C009A"/>
    <w:rsid w:val="006C03FD"/>
    <w:rsid w:val="006C0D06"/>
    <w:rsid w:val="006C15E6"/>
    <w:rsid w:val="006C16B9"/>
    <w:rsid w:val="006C2272"/>
    <w:rsid w:val="006C2633"/>
    <w:rsid w:val="006C29E7"/>
    <w:rsid w:val="006C2A3D"/>
    <w:rsid w:val="006C2B34"/>
    <w:rsid w:val="006C3742"/>
    <w:rsid w:val="006C3854"/>
    <w:rsid w:val="006C3955"/>
    <w:rsid w:val="006C3B1F"/>
    <w:rsid w:val="006C4237"/>
    <w:rsid w:val="006C47E7"/>
    <w:rsid w:val="006C49D8"/>
    <w:rsid w:val="006C4CE2"/>
    <w:rsid w:val="006C60F5"/>
    <w:rsid w:val="006C6736"/>
    <w:rsid w:val="006C7030"/>
    <w:rsid w:val="006C715A"/>
    <w:rsid w:val="006C72C2"/>
    <w:rsid w:val="006C72FA"/>
    <w:rsid w:val="006C755D"/>
    <w:rsid w:val="006D01D3"/>
    <w:rsid w:val="006D1C90"/>
    <w:rsid w:val="006D270B"/>
    <w:rsid w:val="006D306E"/>
    <w:rsid w:val="006D3A6D"/>
    <w:rsid w:val="006D4D9E"/>
    <w:rsid w:val="006D547B"/>
    <w:rsid w:val="006D54C9"/>
    <w:rsid w:val="006D5730"/>
    <w:rsid w:val="006D5E28"/>
    <w:rsid w:val="006D633E"/>
    <w:rsid w:val="006D643F"/>
    <w:rsid w:val="006D6BE3"/>
    <w:rsid w:val="006D6C0A"/>
    <w:rsid w:val="006D6E22"/>
    <w:rsid w:val="006D70D0"/>
    <w:rsid w:val="006D7372"/>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18C2"/>
    <w:rsid w:val="006F2275"/>
    <w:rsid w:val="006F283D"/>
    <w:rsid w:val="006F29A8"/>
    <w:rsid w:val="006F2B36"/>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0994"/>
    <w:rsid w:val="00701C5B"/>
    <w:rsid w:val="00702073"/>
    <w:rsid w:val="00702775"/>
    <w:rsid w:val="00703017"/>
    <w:rsid w:val="00703659"/>
    <w:rsid w:val="0070403C"/>
    <w:rsid w:val="0070411E"/>
    <w:rsid w:val="0070427F"/>
    <w:rsid w:val="0070477E"/>
    <w:rsid w:val="00705861"/>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0E8"/>
    <w:rsid w:val="00713A42"/>
    <w:rsid w:val="00713B03"/>
    <w:rsid w:val="00713B40"/>
    <w:rsid w:val="00714068"/>
    <w:rsid w:val="00714355"/>
    <w:rsid w:val="0071576C"/>
    <w:rsid w:val="0071585A"/>
    <w:rsid w:val="00715BA8"/>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DCD"/>
    <w:rsid w:val="00721F6F"/>
    <w:rsid w:val="00721FFE"/>
    <w:rsid w:val="007221A2"/>
    <w:rsid w:val="007227EB"/>
    <w:rsid w:val="007229E9"/>
    <w:rsid w:val="00722A61"/>
    <w:rsid w:val="007230E3"/>
    <w:rsid w:val="00723699"/>
    <w:rsid w:val="00723E83"/>
    <w:rsid w:val="00724112"/>
    <w:rsid w:val="00724636"/>
    <w:rsid w:val="0072486C"/>
    <w:rsid w:val="00724DC5"/>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23B"/>
    <w:rsid w:val="00733BB9"/>
    <w:rsid w:val="00734345"/>
    <w:rsid w:val="00734D01"/>
    <w:rsid w:val="0073538C"/>
    <w:rsid w:val="00735465"/>
    <w:rsid w:val="00735A40"/>
    <w:rsid w:val="00735A47"/>
    <w:rsid w:val="00735B72"/>
    <w:rsid w:val="007362B9"/>
    <w:rsid w:val="007365DD"/>
    <w:rsid w:val="00737042"/>
    <w:rsid w:val="00737D6B"/>
    <w:rsid w:val="00737E04"/>
    <w:rsid w:val="0074167B"/>
    <w:rsid w:val="00741736"/>
    <w:rsid w:val="0074196E"/>
    <w:rsid w:val="0074273B"/>
    <w:rsid w:val="00742EFE"/>
    <w:rsid w:val="00743550"/>
    <w:rsid w:val="0074380F"/>
    <w:rsid w:val="00743B6A"/>
    <w:rsid w:val="00743D7C"/>
    <w:rsid w:val="00744271"/>
    <w:rsid w:val="007442D1"/>
    <w:rsid w:val="0074467A"/>
    <w:rsid w:val="00744952"/>
    <w:rsid w:val="00745022"/>
    <w:rsid w:val="00745426"/>
    <w:rsid w:val="00745545"/>
    <w:rsid w:val="00745C84"/>
    <w:rsid w:val="00745F3E"/>
    <w:rsid w:val="00746FD4"/>
    <w:rsid w:val="007477C9"/>
    <w:rsid w:val="00747830"/>
    <w:rsid w:val="00747880"/>
    <w:rsid w:val="00747ECF"/>
    <w:rsid w:val="007502FA"/>
    <w:rsid w:val="00750DAF"/>
    <w:rsid w:val="0075180D"/>
    <w:rsid w:val="00751CE2"/>
    <w:rsid w:val="00751D9D"/>
    <w:rsid w:val="00751EAA"/>
    <w:rsid w:val="007521DF"/>
    <w:rsid w:val="007526B0"/>
    <w:rsid w:val="00753006"/>
    <w:rsid w:val="00753659"/>
    <w:rsid w:val="00754172"/>
    <w:rsid w:val="00754785"/>
    <w:rsid w:val="007547E0"/>
    <w:rsid w:val="007549CF"/>
    <w:rsid w:val="0075503F"/>
    <w:rsid w:val="007558A7"/>
    <w:rsid w:val="00755C0C"/>
    <w:rsid w:val="007568FE"/>
    <w:rsid w:val="007571F1"/>
    <w:rsid w:val="00757460"/>
    <w:rsid w:val="0076004E"/>
    <w:rsid w:val="007607A4"/>
    <w:rsid w:val="00761238"/>
    <w:rsid w:val="0076173C"/>
    <w:rsid w:val="007623D8"/>
    <w:rsid w:val="00762D8B"/>
    <w:rsid w:val="00762E12"/>
    <w:rsid w:val="007634C8"/>
    <w:rsid w:val="00764266"/>
    <w:rsid w:val="00764659"/>
    <w:rsid w:val="007648DC"/>
    <w:rsid w:val="00765685"/>
    <w:rsid w:val="007658AE"/>
    <w:rsid w:val="0076591D"/>
    <w:rsid w:val="00765BF8"/>
    <w:rsid w:val="00765E55"/>
    <w:rsid w:val="007663BB"/>
    <w:rsid w:val="00766C0D"/>
    <w:rsid w:val="00766CB7"/>
    <w:rsid w:val="007677A9"/>
    <w:rsid w:val="007703B2"/>
    <w:rsid w:val="00770839"/>
    <w:rsid w:val="00770B62"/>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77EAD"/>
    <w:rsid w:val="00780437"/>
    <w:rsid w:val="007817A5"/>
    <w:rsid w:val="00781C35"/>
    <w:rsid w:val="00781E41"/>
    <w:rsid w:val="00782036"/>
    <w:rsid w:val="00782254"/>
    <w:rsid w:val="00783032"/>
    <w:rsid w:val="0078320C"/>
    <w:rsid w:val="00783CB5"/>
    <w:rsid w:val="00783DD5"/>
    <w:rsid w:val="00784096"/>
    <w:rsid w:val="0078438A"/>
    <w:rsid w:val="00784537"/>
    <w:rsid w:val="007846A1"/>
    <w:rsid w:val="00784CA5"/>
    <w:rsid w:val="00785258"/>
    <w:rsid w:val="00785505"/>
    <w:rsid w:val="00785940"/>
    <w:rsid w:val="00785F58"/>
    <w:rsid w:val="00785FE5"/>
    <w:rsid w:val="0078668A"/>
    <w:rsid w:val="0079092B"/>
    <w:rsid w:val="00790AA4"/>
    <w:rsid w:val="00790CC6"/>
    <w:rsid w:val="00790F7F"/>
    <w:rsid w:val="00791606"/>
    <w:rsid w:val="007919B5"/>
    <w:rsid w:val="00792342"/>
    <w:rsid w:val="00792870"/>
    <w:rsid w:val="00792C5F"/>
    <w:rsid w:val="00792FD5"/>
    <w:rsid w:val="00793201"/>
    <w:rsid w:val="00793450"/>
    <w:rsid w:val="00793E12"/>
    <w:rsid w:val="00793F2B"/>
    <w:rsid w:val="00794471"/>
    <w:rsid w:val="00794583"/>
    <w:rsid w:val="0079505E"/>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6E25"/>
    <w:rsid w:val="007A7449"/>
    <w:rsid w:val="007A750D"/>
    <w:rsid w:val="007B0318"/>
    <w:rsid w:val="007B08FF"/>
    <w:rsid w:val="007B0F89"/>
    <w:rsid w:val="007B1A21"/>
    <w:rsid w:val="007B2612"/>
    <w:rsid w:val="007B2B4E"/>
    <w:rsid w:val="007B2D64"/>
    <w:rsid w:val="007B2D86"/>
    <w:rsid w:val="007B381B"/>
    <w:rsid w:val="007B4C18"/>
    <w:rsid w:val="007B512A"/>
    <w:rsid w:val="007B538A"/>
    <w:rsid w:val="007B540F"/>
    <w:rsid w:val="007B5716"/>
    <w:rsid w:val="007B5CB6"/>
    <w:rsid w:val="007B6897"/>
    <w:rsid w:val="007B6C7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3178"/>
    <w:rsid w:val="007C3EB8"/>
    <w:rsid w:val="007C4E1F"/>
    <w:rsid w:val="007C5F74"/>
    <w:rsid w:val="007C6A33"/>
    <w:rsid w:val="007C6FC5"/>
    <w:rsid w:val="007C70BE"/>
    <w:rsid w:val="007C75E2"/>
    <w:rsid w:val="007C7C38"/>
    <w:rsid w:val="007C7F90"/>
    <w:rsid w:val="007D0925"/>
    <w:rsid w:val="007D0BEE"/>
    <w:rsid w:val="007D1002"/>
    <w:rsid w:val="007D1118"/>
    <w:rsid w:val="007D1570"/>
    <w:rsid w:val="007D320E"/>
    <w:rsid w:val="007D3DDB"/>
    <w:rsid w:val="007D3EB2"/>
    <w:rsid w:val="007D3EF3"/>
    <w:rsid w:val="007D4544"/>
    <w:rsid w:val="007D4ACB"/>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78D5"/>
    <w:rsid w:val="007E79A1"/>
    <w:rsid w:val="007E7B60"/>
    <w:rsid w:val="007F087A"/>
    <w:rsid w:val="007F20F6"/>
    <w:rsid w:val="007F2606"/>
    <w:rsid w:val="007F2F89"/>
    <w:rsid w:val="007F32B1"/>
    <w:rsid w:val="007F3D5F"/>
    <w:rsid w:val="007F4677"/>
    <w:rsid w:val="007F4A6D"/>
    <w:rsid w:val="007F4F69"/>
    <w:rsid w:val="007F50DB"/>
    <w:rsid w:val="007F5748"/>
    <w:rsid w:val="007F59BF"/>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16B"/>
    <w:rsid w:val="00805214"/>
    <w:rsid w:val="0080593B"/>
    <w:rsid w:val="00805C37"/>
    <w:rsid w:val="00806134"/>
    <w:rsid w:val="008064B8"/>
    <w:rsid w:val="008066FB"/>
    <w:rsid w:val="00806E0F"/>
    <w:rsid w:val="0080796B"/>
    <w:rsid w:val="00807F59"/>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4C25"/>
    <w:rsid w:val="008150D9"/>
    <w:rsid w:val="008153BC"/>
    <w:rsid w:val="00815ABE"/>
    <w:rsid w:val="0081774D"/>
    <w:rsid w:val="00817974"/>
    <w:rsid w:val="00820A79"/>
    <w:rsid w:val="00820F48"/>
    <w:rsid w:val="0082193C"/>
    <w:rsid w:val="008225B3"/>
    <w:rsid w:val="00822602"/>
    <w:rsid w:val="00822701"/>
    <w:rsid w:val="008231B8"/>
    <w:rsid w:val="008234A7"/>
    <w:rsid w:val="008239E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6D60"/>
    <w:rsid w:val="008373D4"/>
    <w:rsid w:val="00837400"/>
    <w:rsid w:val="008401BE"/>
    <w:rsid w:val="0084087A"/>
    <w:rsid w:val="008411FB"/>
    <w:rsid w:val="008414F5"/>
    <w:rsid w:val="00841859"/>
    <w:rsid w:val="0084188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4D55"/>
    <w:rsid w:val="008453A5"/>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D6"/>
    <w:rsid w:val="00860823"/>
    <w:rsid w:val="00860B95"/>
    <w:rsid w:val="0086103D"/>
    <w:rsid w:val="00861562"/>
    <w:rsid w:val="00861E73"/>
    <w:rsid w:val="008626E7"/>
    <w:rsid w:val="008629CE"/>
    <w:rsid w:val="00862D95"/>
    <w:rsid w:val="00862F3D"/>
    <w:rsid w:val="00862FBF"/>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B28"/>
    <w:rsid w:val="00877D71"/>
    <w:rsid w:val="00880C17"/>
    <w:rsid w:val="00880E30"/>
    <w:rsid w:val="0088143D"/>
    <w:rsid w:val="0088211D"/>
    <w:rsid w:val="008828BE"/>
    <w:rsid w:val="00882CB0"/>
    <w:rsid w:val="00882ED9"/>
    <w:rsid w:val="008832D6"/>
    <w:rsid w:val="00883843"/>
    <w:rsid w:val="0088392B"/>
    <w:rsid w:val="00883DD1"/>
    <w:rsid w:val="00884CD6"/>
    <w:rsid w:val="008853DC"/>
    <w:rsid w:val="00885889"/>
    <w:rsid w:val="008867BD"/>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5F07"/>
    <w:rsid w:val="0089641E"/>
    <w:rsid w:val="00896876"/>
    <w:rsid w:val="00896C10"/>
    <w:rsid w:val="00896D80"/>
    <w:rsid w:val="00896FB9"/>
    <w:rsid w:val="00897065"/>
    <w:rsid w:val="00897825"/>
    <w:rsid w:val="00897C43"/>
    <w:rsid w:val="00897CED"/>
    <w:rsid w:val="00897D45"/>
    <w:rsid w:val="008A09E5"/>
    <w:rsid w:val="008A0A43"/>
    <w:rsid w:val="008A0DE8"/>
    <w:rsid w:val="008A1155"/>
    <w:rsid w:val="008A14AD"/>
    <w:rsid w:val="008A1791"/>
    <w:rsid w:val="008A24B3"/>
    <w:rsid w:val="008A2835"/>
    <w:rsid w:val="008A2E55"/>
    <w:rsid w:val="008A36E3"/>
    <w:rsid w:val="008A38AE"/>
    <w:rsid w:val="008A3BC7"/>
    <w:rsid w:val="008A4AF8"/>
    <w:rsid w:val="008A555C"/>
    <w:rsid w:val="008A5A71"/>
    <w:rsid w:val="008A5BD4"/>
    <w:rsid w:val="008A5C6D"/>
    <w:rsid w:val="008A5EC4"/>
    <w:rsid w:val="008A619C"/>
    <w:rsid w:val="008A6579"/>
    <w:rsid w:val="008A66C8"/>
    <w:rsid w:val="008A7566"/>
    <w:rsid w:val="008A7668"/>
    <w:rsid w:val="008B00E0"/>
    <w:rsid w:val="008B0790"/>
    <w:rsid w:val="008B08D2"/>
    <w:rsid w:val="008B0B79"/>
    <w:rsid w:val="008B0CFB"/>
    <w:rsid w:val="008B0E8E"/>
    <w:rsid w:val="008B10C2"/>
    <w:rsid w:val="008B11F8"/>
    <w:rsid w:val="008B1ABE"/>
    <w:rsid w:val="008B205F"/>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0952"/>
    <w:rsid w:val="008C113C"/>
    <w:rsid w:val="008C1254"/>
    <w:rsid w:val="008C1A5B"/>
    <w:rsid w:val="008C1AB9"/>
    <w:rsid w:val="008C245A"/>
    <w:rsid w:val="008C29EA"/>
    <w:rsid w:val="008C3619"/>
    <w:rsid w:val="008C38D0"/>
    <w:rsid w:val="008C3943"/>
    <w:rsid w:val="008C3AF1"/>
    <w:rsid w:val="008C4545"/>
    <w:rsid w:val="008C4685"/>
    <w:rsid w:val="008C49FA"/>
    <w:rsid w:val="008C4F28"/>
    <w:rsid w:val="008C543F"/>
    <w:rsid w:val="008C5463"/>
    <w:rsid w:val="008C5E9C"/>
    <w:rsid w:val="008C6AC0"/>
    <w:rsid w:val="008C6EF4"/>
    <w:rsid w:val="008C762E"/>
    <w:rsid w:val="008C76E4"/>
    <w:rsid w:val="008C7CF3"/>
    <w:rsid w:val="008D02C3"/>
    <w:rsid w:val="008D060F"/>
    <w:rsid w:val="008D0AD9"/>
    <w:rsid w:val="008D0B9C"/>
    <w:rsid w:val="008D0EA3"/>
    <w:rsid w:val="008D0F70"/>
    <w:rsid w:val="008D1678"/>
    <w:rsid w:val="008D1F1F"/>
    <w:rsid w:val="008D20A0"/>
    <w:rsid w:val="008D2EC5"/>
    <w:rsid w:val="008D2FDE"/>
    <w:rsid w:val="008D331E"/>
    <w:rsid w:val="008D33FF"/>
    <w:rsid w:val="008D3BDC"/>
    <w:rsid w:val="008D3C52"/>
    <w:rsid w:val="008D4AF7"/>
    <w:rsid w:val="008D5068"/>
    <w:rsid w:val="008D5613"/>
    <w:rsid w:val="008D5B18"/>
    <w:rsid w:val="008D6570"/>
    <w:rsid w:val="008D6DD2"/>
    <w:rsid w:val="008D6F8E"/>
    <w:rsid w:val="008D7124"/>
    <w:rsid w:val="008D7305"/>
    <w:rsid w:val="008D7938"/>
    <w:rsid w:val="008D7C17"/>
    <w:rsid w:val="008D7DA1"/>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41DF"/>
    <w:rsid w:val="008E4D94"/>
    <w:rsid w:val="008E5147"/>
    <w:rsid w:val="008E565C"/>
    <w:rsid w:val="008E674F"/>
    <w:rsid w:val="008E6B28"/>
    <w:rsid w:val="008E761B"/>
    <w:rsid w:val="008E7A4E"/>
    <w:rsid w:val="008E7AE7"/>
    <w:rsid w:val="008F001B"/>
    <w:rsid w:val="008F027E"/>
    <w:rsid w:val="008F0295"/>
    <w:rsid w:val="008F02B4"/>
    <w:rsid w:val="008F0C08"/>
    <w:rsid w:val="008F0D52"/>
    <w:rsid w:val="008F189B"/>
    <w:rsid w:val="008F1A00"/>
    <w:rsid w:val="008F1BA0"/>
    <w:rsid w:val="008F2663"/>
    <w:rsid w:val="008F2697"/>
    <w:rsid w:val="008F280B"/>
    <w:rsid w:val="008F2B7C"/>
    <w:rsid w:val="008F2C14"/>
    <w:rsid w:val="008F3604"/>
    <w:rsid w:val="008F3833"/>
    <w:rsid w:val="008F4C3E"/>
    <w:rsid w:val="008F5103"/>
    <w:rsid w:val="008F549F"/>
    <w:rsid w:val="008F5730"/>
    <w:rsid w:val="008F686C"/>
    <w:rsid w:val="008F6F75"/>
    <w:rsid w:val="008F767F"/>
    <w:rsid w:val="008F791D"/>
    <w:rsid w:val="009001C6"/>
    <w:rsid w:val="009010AD"/>
    <w:rsid w:val="00901992"/>
    <w:rsid w:val="00901B2D"/>
    <w:rsid w:val="00901E8E"/>
    <w:rsid w:val="009026A4"/>
    <w:rsid w:val="00903682"/>
    <w:rsid w:val="00903B46"/>
    <w:rsid w:val="009045A4"/>
    <w:rsid w:val="009048D9"/>
    <w:rsid w:val="0090501B"/>
    <w:rsid w:val="00905803"/>
    <w:rsid w:val="009058E6"/>
    <w:rsid w:val="00906CAE"/>
    <w:rsid w:val="00906F20"/>
    <w:rsid w:val="009078C7"/>
    <w:rsid w:val="00907ADE"/>
    <w:rsid w:val="00907B2C"/>
    <w:rsid w:val="0091065E"/>
    <w:rsid w:val="009113B1"/>
    <w:rsid w:val="0091143C"/>
    <w:rsid w:val="00912803"/>
    <w:rsid w:val="0091390D"/>
    <w:rsid w:val="00914E45"/>
    <w:rsid w:val="009159BE"/>
    <w:rsid w:val="00915F9C"/>
    <w:rsid w:val="009161D4"/>
    <w:rsid w:val="0091627B"/>
    <w:rsid w:val="00916583"/>
    <w:rsid w:val="00917135"/>
    <w:rsid w:val="00917272"/>
    <w:rsid w:val="009176E4"/>
    <w:rsid w:val="009200ED"/>
    <w:rsid w:val="0092052A"/>
    <w:rsid w:val="0092113F"/>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16B4"/>
    <w:rsid w:val="009323D1"/>
    <w:rsid w:val="0093290D"/>
    <w:rsid w:val="00933192"/>
    <w:rsid w:val="0093376E"/>
    <w:rsid w:val="009337E2"/>
    <w:rsid w:val="00933EC9"/>
    <w:rsid w:val="0093465F"/>
    <w:rsid w:val="009348D9"/>
    <w:rsid w:val="00934A3F"/>
    <w:rsid w:val="00935097"/>
    <w:rsid w:val="009358BA"/>
    <w:rsid w:val="00935BA2"/>
    <w:rsid w:val="00935CB5"/>
    <w:rsid w:val="00935F80"/>
    <w:rsid w:val="009368EA"/>
    <w:rsid w:val="0093736D"/>
    <w:rsid w:val="00937DED"/>
    <w:rsid w:val="009400EE"/>
    <w:rsid w:val="00940513"/>
    <w:rsid w:val="00940C82"/>
    <w:rsid w:val="00940EA4"/>
    <w:rsid w:val="00940EE8"/>
    <w:rsid w:val="00941C8B"/>
    <w:rsid w:val="009430FF"/>
    <w:rsid w:val="00943673"/>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47F"/>
    <w:rsid w:val="009519B8"/>
    <w:rsid w:val="00951D2C"/>
    <w:rsid w:val="0095233D"/>
    <w:rsid w:val="009528A4"/>
    <w:rsid w:val="009532CA"/>
    <w:rsid w:val="009537F2"/>
    <w:rsid w:val="0095390B"/>
    <w:rsid w:val="00953F80"/>
    <w:rsid w:val="00954D25"/>
    <w:rsid w:val="00954E23"/>
    <w:rsid w:val="00956165"/>
    <w:rsid w:val="009564D6"/>
    <w:rsid w:val="009566BB"/>
    <w:rsid w:val="0095721F"/>
    <w:rsid w:val="00957279"/>
    <w:rsid w:val="00957650"/>
    <w:rsid w:val="00957FBD"/>
    <w:rsid w:val="00960073"/>
    <w:rsid w:val="00960122"/>
    <w:rsid w:val="00960590"/>
    <w:rsid w:val="00960608"/>
    <w:rsid w:val="00960618"/>
    <w:rsid w:val="00960855"/>
    <w:rsid w:val="00960988"/>
    <w:rsid w:val="009609FA"/>
    <w:rsid w:val="00961660"/>
    <w:rsid w:val="00961EDA"/>
    <w:rsid w:val="00962938"/>
    <w:rsid w:val="009629CA"/>
    <w:rsid w:val="00962E3B"/>
    <w:rsid w:val="0096359E"/>
    <w:rsid w:val="00963904"/>
    <w:rsid w:val="009647A4"/>
    <w:rsid w:val="00965115"/>
    <w:rsid w:val="009658ED"/>
    <w:rsid w:val="009662C6"/>
    <w:rsid w:val="009662E8"/>
    <w:rsid w:val="009662EB"/>
    <w:rsid w:val="009667AF"/>
    <w:rsid w:val="00966C4D"/>
    <w:rsid w:val="0096767E"/>
    <w:rsid w:val="00967D32"/>
    <w:rsid w:val="00967FCA"/>
    <w:rsid w:val="00970EC6"/>
    <w:rsid w:val="00971224"/>
    <w:rsid w:val="00971331"/>
    <w:rsid w:val="00971BAF"/>
    <w:rsid w:val="009723CC"/>
    <w:rsid w:val="00972595"/>
    <w:rsid w:val="009729A5"/>
    <w:rsid w:val="00972E86"/>
    <w:rsid w:val="00974237"/>
    <w:rsid w:val="00975BBB"/>
    <w:rsid w:val="00975F5A"/>
    <w:rsid w:val="00975F92"/>
    <w:rsid w:val="009776EE"/>
    <w:rsid w:val="009777D9"/>
    <w:rsid w:val="00977EDE"/>
    <w:rsid w:val="00980DCC"/>
    <w:rsid w:val="009811CE"/>
    <w:rsid w:val="0098188F"/>
    <w:rsid w:val="009828FE"/>
    <w:rsid w:val="00982A80"/>
    <w:rsid w:val="00982BD6"/>
    <w:rsid w:val="009837FE"/>
    <w:rsid w:val="00984E49"/>
    <w:rsid w:val="00985260"/>
    <w:rsid w:val="0098613A"/>
    <w:rsid w:val="00987521"/>
    <w:rsid w:val="00990326"/>
    <w:rsid w:val="00990372"/>
    <w:rsid w:val="00990561"/>
    <w:rsid w:val="00990563"/>
    <w:rsid w:val="00990C15"/>
    <w:rsid w:val="009918E3"/>
    <w:rsid w:val="00991B88"/>
    <w:rsid w:val="00991D70"/>
    <w:rsid w:val="009921FD"/>
    <w:rsid w:val="0099250C"/>
    <w:rsid w:val="00992B7B"/>
    <w:rsid w:val="00992F9B"/>
    <w:rsid w:val="009931D7"/>
    <w:rsid w:val="00993446"/>
    <w:rsid w:val="009948B8"/>
    <w:rsid w:val="00994A63"/>
    <w:rsid w:val="00994B13"/>
    <w:rsid w:val="0099606D"/>
    <w:rsid w:val="0099651F"/>
    <w:rsid w:val="00996CC3"/>
    <w:rsid w:val="00997593"/>
    <w:rsid w:val="009A04CC"/>
    <w:rsid w:val="009A0747"/>
    <w:rsid w:val="009A0E2D"/>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32E"/>
    <w:rsid w:val="009B14CF"/>
    <w:rsid w:val="009B1AF2"/>
    <w:rsid w:val="009B1F75"/>
    <w:rsid w:val="009B2AC7"/>
    <w:rsid w:val="009B2C74"/>
    <w:rsid w:val="009B4CCF"/>
    <w:rsid w:val="009B50E8"/>
    <w:rsid w:val="009B5909"/>
    <w:rsid w:val="009B5BB4"/>
    <w:rsid w:val="009B5C55"/>
    <w:rsid w:val="009B6468"/>
    <w:rsid w:val="009B7DB1"/>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713"/>
    <w:rsid w:val="009D193F"/>
    <w:rsid w:val="009D2E10"/>
    <w:rsid w:val="009D4114"/>
    <w:rsid w:val="009D4B1C"/>
    <w:rsid w:val="009D4B37"/>
    <w:rsid w:val="009D4CCB"/>
    <w:rsid w:val="009D4EC7"/>
    <w:rsid w:val="009D4FE9"/>
    <w:rsid w:val="009D5825"/>
    <w:rsid w:val="009D5C6C"/>
    <w:rsid w:val="009D62DB"/>
    <w:rsid w:val="009D6569"/>
    <w:rsid w:val="009D66E5"/>
    <w:rsid w:val="009D673E"/>
    <w:rsid w:val="009D6DFB"/>
    <w:rsid w:val="009D76C5"/>
    <w:rsid w:val="009D775F"/>
    <w:rsid w:val="009E00D0"/>
    <w:rsid w:val="009E04FC"/>
    <w:rsid w:val="009E1405"/>
    <w:rsid w:val="009E1B34"/>
    <w:rsid w:val="009E20D0"/>
    <w:rsid w:val="009E2F7E"/>
    <w:rsid w:val="009E3297"/>
    <w:rsid w:val="009E33EE"/>
    <w:rsid w:val="009E4082"/>
    <w:rsid w:val="009E42B8"/>
    <w:rsid w:val="009E4357"/>
    <w:rsid w:val="009E444A"/>
    <w:rsid w:val="009E4CCE"/>
    <w:rsid w:val="009E509D"/>
    <w:rsid w:val="009E631B"/>
    <w:rsid w:val="009E65D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289"/>
    <w:rsid w:val="009F3706"/>
    <w:rsid w:val="009F3C1F"/>
    <w:rsid w:val="009F4388"/>
    <w:rsid w:val="009F4788"/>
    <w:rsid w:val="009F5449"/>
    <w:rsid w:val="009F54D1"/>
    <w:rsid w:val="009F56C7"/>
    <w:rsid w:val="009F63AF"/>
    <w:rsid w:val="009F678F"/>
    <w:rsid w:val="009F6EF2"/>
    <w:rsid w:val="009F6FE0"/>
    <w:rsid w:val="009F734F"/>
    <w:rsid w:val="009F7656"/>
    <w:rsid w:val="009F7784"/>
    <w:rsid w:val="009F7C07"/>
    <w:rsid w:val="00A00234"/>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3CC"/>
    <w:rsid w:val="00A059D2"/>
    <w:rsid w:val="00A05DB8"/>
    <w:rsid w:val="00A05DE9"/>
    <w:rsid w:val="00A0789F"/>
    <w:rsid w:val="00A07C3C"/>
    <w:rsid w:val="00A07CA2"/>
    <w:rsid w:val="00A10E7C"/>
    <w:rsid w:val="00A11187"/>
    <w:rsid w:val="00A112B1"/>
    <w:rsid w:val="00A112E3"/>
    <w:rsid w:val="00A11B6A"/>
    <w:rsid w:val="00A11BCD"/>
    <w:rsid w:val="00A1205C"/>
    <w:rsid w:val="00A12257"/>
    <w:rsid w:val="00A12836"/>
    <w:rsid w:val="00A12F42"/>
    <w:rsid w:val="00A13060"/>
    <w:rsid w:val="00A144DC"/>
    <w:rsid w:val="00A14B99"/>
    <w:rsid w:val="00A14BAB"/>
    <w:rsid w:val="00A15D3B"/>
    <w:rsid w:val="00A15F51"/>
    <w:rsid w:val="00A1687A"/>
    <w:rsid w:val="00A17FAB"/>
    <w:rsid w:val="00A17FF8"/>
    <w:rsid w:val="00A2041D"/>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5CEE"/>
    <w:rsid w:val="00A25EA2"/>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98B"/>
    <w:rsid w:val="00A36CB6"/>
    <w:rsid w:val="00A37028"/>
    <w:rsid w:val="00A376DC"/>
    <w:rsid w:val="00A3788C"/>
    <w:rsid w:val="00A37999"/>
    <w:rsid w:val="00A40BD6"/>
    <w:rsid w:val="00A41122"/>
    <w:rsid w:val="00A418F2"/>
    <w:rsid w:val="00A41F5E"/>
    <w:rsid w:val="00A42D9F"/>
    <w:rsid w:val="00A43254"/>
    <w:rsid w:val="00A436DD"/>
    <w:rsid w:val="00A436DF"/>
    <w:rsid w:val="00A43C75"/>
    <w:rsid w:val="00A44250"/>
    <w:rsid w:val="00A443F6"/>
    <w:rsid w:val="00A4442B"/>
    <w:rsid w:val="00A448B7"/>
    <w:rsid w:val="00A44EAA"/>
    <w:rsid w:val="00A45782"/>
    <w:rsid w:val="00A45903"/>
    <w:rsid w:val="00A45B81"/>
    <w:rsid w:val="00A45EF3"/>
    <w:rsid w:val="00A46152"/>
    <w:rsid w:val="00A46D3A"/>
    <w:rsid w:val="00A472FC"/>
    <w:rsid w:val="00A47979"/>
    <w:rsid w:val="00A47E70"/>
    <w:rsid w:val="00A50196"/>
    <w:rsid w:val="00A505D6"/>
    <w:rsid w:val="00A50A6A"/>
    <w:rsid w:val="00A50B79"/>
    <w:rsid w:val="00A50B91"/>
    <w:rsid w:val="00A50F50"/>
    <w:rsid w:val="00A5169E"/>
    <w:rsid w:val="00A517CE"/>
    <w:rsid w:val="00A52B5F"/>
    <w:rsid w:val="00A5360E"/>
    <w:rsid w:val="00A536A3"/>
    <w:rsid w:val="00A53A60"/>
    <w:rsid w:val="00A53C6A"/>
    <w:rsid w:val="00A54218"/>
    <w:rsid w:val="00A547DF"/>
    <w:rsid w:val="00A54E16"/>
    <w:rsid w:val="00A54F97"/>
    <w:rsid w:val="00A555D6"/>
    <w:rsid w:val="00A556BD"/>
    <w:rsid w:val="00A5590E"/>
    <w:rsid w:val="00A56013"/>
    <w:rsid w:val="00A56103"/>
    <w:rsid w:val="00A561A3"/>
    <w:rsid w:val="00A5649D"/>
    <w:rsid w:val="00A56D4C"/>
    <w:rsid w:val="00A56D61"/>
    <w:rsid w:val="00A56FB8"/>
    <w:rsid w:val="00A5703E"/>
    <w:rsid w:val="00A57781"/>
    <w:rsid w:val="00A6049B"/>
    <w:rsid w:val="00A60767"/>
    <w:rsid w:val="00A61269"/>
    <w:rsid w:val="00A61D11"/>
    <w:rsid w:val="00A6202A"/>
    <w:rsid w:val="00A62337"/>
    <w:rsid w:val="00A6353D"/>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1D2C"/>
    <w:rsid w:val="00A73308"/>
    <w:rsid w:val="00A73602"/>
    <w:rsid w:val="00A736BE"/>
    <w:rsid w:val="00A73BEC"/>
    <w:rsid w:val="00A7440F"/>
    <w:rsid w:val="00A74D95"/>
    <w:rsid w:val="00A750A9"/>
    <w:rsid w:val="00A75431"/>
    <w:rsid w:val="00A755A8"/>
    <w:rsid w:val="00A75991"/>
    <w:rsid w:val="00A75DEE"/>
    <w:rsid w:val="00A75ED9"/>
    <w:rsid w:val="00A7617F"/>
    <w:rsid w:val="00A76520"/>
    <w:rsid w:val="00A7671C"/>
    <w:rsid w:val="00A76A0D"/>
    <w:rsid w:val="00A76CCD"/>
    <w:rsid w:val="00A800B5"/>
    <w:rsid w:val="00A8177A"/>
    <w:rsid w:val="00A81FCE"/>
    <w:rsid w:val="00A824B3"/>
    <w:rsid w:val="00A83013"/>
    <w:rsid w:val="00A844D6"/>
    <w:rsid w:val="00A844EA"/>
    <w:rsid w:val="00A84590"/>
    <w:rsid w:val="00A84A3A"/>
    <w:rsid w:val="00A84ADC"/>
    <w:rsid w:val="00A84B77"/>
    <w:rsid w:val="00A84C60"/>
    <w:rsid w:val="00A84EF7"/>
    <w:rsid w:val="00A85901"/>
    <w:rsid w:val="00A86536"/>
    <w:rsid w:val="00A8690E"/>
    <w:rsid w:val="00A8721E"/>
    <w:rsid w:val="00A87366"/>
    <w:rsid w:val="00A90543"/>
    <w:rsid w:val="00A906BA"/>
    <w:rsid w:val="00A90CD8"/>
    <w:rsid w:val="00A915A2"/>
    <w:rsid w:val="00A92201"/>
    <w:rsid w:val="00A926B7"/>
    <w:rsid w:val="00A92855"/>
    <w:rsid w:val="00A92C42"/>
    <w:rsid w:val="00A92FDB"/>
    <w:rsid w:val="00A933DF"/>
    <w:rsid w:val="00A9381C"/>
    <w:rsid w:val="00A93D37"/>
    <w:rsid w:val="00A93F03"/>
    <w:rsid w:val="00A94A2A"/>
    <w:rsid w:val="00A9578E"/>
    <w:rsid w:val="00A957D6"/>
    <w:rsid w:val="00A958AA"/>
    <w:rsid w:val="00A959E2"/>
    <w:rsid w:val="00A96384"/>
    <w:rsid w:val="00A963DA"/>
    <w:rsid w:val="00A96713"/>
    <w:rsid w:val="00A968CD"/>
    <w:rsid w:val="00A9714D"/>
    <w:rsid w:val="00A9742B"/>
    <w:rsid w:val="00AA0E65"/>
    <w:rsid w:val="00AA2805"/>
    <w:rsid w:val="00AA2835"/>
    <w:rsid w:val="00AA29D5"/>
    <w:rsid w:val="00AA332D"/>
    <w:rsid w:val="00AA3521"/>
    <w:rsid w:val="00AA3750"/>
    <w:rsid w:val="00AA3F8C"/>
    <w:rsid w:val="00AA422A"/>
    <w:rsid w:val="00AA486C"/>
    <w:rsid w:val="00AA4DDE"/>
    <w:rsid w:val="00AA5585"/>
    <w:rsid w:val="00AA5EC6"/>
    <w:rsid w:val="00AA66C7"/>
    <w:rsid w:val="00AA6833"/>
    <w:rsid w:val="00AA71B4"/>
    <w:rsid w:val="00AA7500"/>
    <w:rsid w:val="00AB024D"/>
    <w:rsid w:val="00AB0643"/>
    <w:rsid w:val="00AB08F2"/>
    <w:rsid w:val="00AB0993"/>
    <w:rsid w:val="00AB192B"/>
    <w:rsid w:val="00AB25F0"/>
    <w:rsid w:val="00AB2A46"/>
    <w:rsid w:val="00AB2B8E"/>
    <w:rsid w:val="00AB45B9"/>
    <w:rsid w:val="00AB475E"/>
    <w:rsid w:val="00AB574A"/>
    <w:rsid w:val="00AB5973"/>
    <w:rsid w:val="00AB654B"/>
    <w:rsid w:val="00AB6722"/>
    <w:rsid w:val="00AB6932"/>
    <w:rsid w:val="00AB6B53"/>
    <w:rsid w:val="00AB73DE"/>
    <w:rsid w:val="00AB7F28"/>
    <w:rsid w:val="00AB7F2C"/>
    <w:rsid w:val="00AC005B"/>
    <w:rsid w:val="00AC07A0"/>
    <w:rsid w:val="00AC0F5C"/>
    <w:rsid w:val="00AC1419"/>
    <w:rsid w:val="00AC1E75"/>
    <w:rsid w:val="00AC1FA7"/>
    <w:rsid w:val="00AC2AA0"/>
    <w:rsid w:val="00AC3161"/>
    <w:rsid w:val="00AC38E7"/>
    <w:rsid w:val="00AC42ED"/>
    <w:rsid w:val="00AC4B17"/>
    <w:rsid w:val="00AC5BB5"/>
    <w:rsid w:val="00AC5E83"/>
    <w:rsid w:val="00AC5F94"/>
    <w:rsid w:val="00AC5FA7"/>
    <w:rsid w:val="00AC6452"/>
    <w:rsid w:val="00AC7258"/>
    <w:rsid w:val="00AC7E77"/>
    <w:rsid w:val="00AD018F"/>
    <w:rsid w:val="00AD068D"/>
    <w:rsid w:val="00AD08BA"/>
    <w:rsid w:val="00AD097C"/>
    <w:rsid w:val="00AD0D78"/>
    <w:rsid w:val="00AD15EE"/>
    <w:rsid w:val="00AD17C0"/>
    <w:rsid w:val="00AD1CD8"/>
    <w:rsid w:val="00AD1D9E"/>
    <w:rsid w:val="00AD20B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006"/>
    <w:rsid w:val="00AE34EB"/>
    <w:rsid w:val="00AE3616"/>
    <w:rsid w:val="00AE394C"/>
    <w:rsid w:val="00AE430A"/>
    <w:rsid w:val="00AE44B8"/>
    <w:rsid w:val="00AE497B"/>
    <w:rsid w:val="00AE54BA"/>
    <w:rsid w:val="00AE56A7"/>
    <w:rsid w:val="00AE576B"/>
    <w:rsid w:val="00AE5F0C"/>
    <w:rsid w:val="00AE61F4"/>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833"/>
    <w:rsid w:val="00AF4B41"/>
    <w:rsid w:val="00AF56D6"/>
    <w:rsid w:val="00AF631E"/>
    <w:rsid w:val="00AF64DA"/>
    <w:rsid w:val="00AF6D08"/>
    <w:rsid w:val="00B00C6B"/>
    <w:rsid w:val="00B01449"/>
    <w:rsid w:val="00B016A4"/>
    <w:rsid w:val="00B0191C"/>
    <w:rsid w:val="00B019AC"/>
    <w:rsid w:val="00B01CFD"/>
    <w:rsid w:val="00B01D75"/>
    <w:rsid w:val="00B0220F"/>
    <w:rsid w:val="00B02264"/>
    <w:rsid w:val="00B02847"/>
    <w:rsid w:val="00B03283"/>
    <w:rsid w:val="00B033E1"/>
    <w:rsid w:val="00B0341B"/>
    <w:rsid w:val="00B038C8"/>
    <w:rsid w:val="00B04AA0"/>
    <w:rsid w:val="00B04D56"/>
    <w:rsid w:val="00B05B2E"/>
    <w:rsid w:val="00B05ECF"/>
    <w:rsid w:val="00B05FFF"/>
    <w:rsid w:val="00B06825"/>
    <w:rsid w:val="00B06BAD"/>
    <w:rsid w:val="00B06DBF"/>
    <w:rsid w:val="00B0707A"/>
    <w:rsid w:val="00B07856"/>
    <w:rsid w:val="00B10334"/>
    <w:rsid w:val="00B11521"/>
    <w:rsid w:val="00B1153C"/>
    <w:rsid w:val="00B117FD"/>
    <w:rsid w:val="00B11816"/>
    <w:rsid w:val="00B122C3"/>
    <w:rsid w:val="00B12BBB"/>
    <w:rsid w:val="00B13091"/>
    <w:rsid w:val="00B13297"/>
    <w:rsid w:val="00B13652"/>
    <w:rsid w:val="00B13A1F"/>
    <w:rsid w:val="00B14462"/>
    <w:rsid w:val="00B1506B"/>
    <w:rsid w:val="00B1571B"/>
    <w:rsid w:val="00B15C81"/>
    <w:rsid w:val="00B15C95"/>
    <w:rsid w:val="00B15E47"/>
    <w:rsid w:val="00B167C3"/>
    <w:rsid w:val="00B169F3"/>
    <w:rsid w:val="00B16CCE"/>
    <w:rsid w:val="00B17121"/>
    <w:rsid w:val="00B17294"/>
    <w:rsid w:val="00B173A6"/>
    <w:rsid w:val="00B1776A"/>
    <w:rsid w:val="00B179EB"/>
    <w:rsid w:val="00B2064C"/>
    <w:rsid w:val="00B22822"/>
    <w:rsid w:val="00B22973"/>
    <w:rsid w:val="00B22AEC"/>
    <w:rsid w:val="00B22CEC"/>
    <w:rsid w:val="00B237BA"/>
    <w:rsid w:val="00B23980"/>
    <w:rsid w:val="00B23FF5"/>
    <w:rsid w:val="00B247CD"/>
    <w:rsid w:val="00B24B77"/>
    <w:rsid w:val="00B25162"/>
    <w:rsid w:val="00B253F1"/>
    <w:rsid w:val="00B2567C"/>
    <w:rsid w:val="00B258BB"/>
    <w:rsid w:val="00B25B37"/>
    <w:rsid w:val="00B26273"/>
    <w:rsid w:val="00B30168"/>
    <w:rsid w:val="00B301E1"/>
    <w:rsid w:val="00B30474"/>
    <w:rsid w:val="00B306F7"/>
    <w:rsid w:val="00B3074D"/>
    <w:rsid w:val="00B3107E"/>
    <w:rsid w:val="00B313BA"/>
    <w:rsid w:val="00B31AA6"/>
    <w:rsid w:val="00B3298C"/>
    <w:rsid w:val="00B3365C"/>
    <w:rsid w:val="00B3367D"/>
    <w:rsid w:val="00B33B66"/>
    <w:rsid w:val="00B342BD"/>
    <w:rsid w:val="00B34410"/>
    <w:rsid w:val="00B3466A"/>
    <w:rsid w:val="00B34853"/>
    <w:rsid w:val="00B3493F"/>
    <w:rsid w:val="00B3559B"/>
    <w:rsid w:val="00B35DEA"/>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3CE"/>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01E7"/>
    <w:rsid w:val="00B612FD"/>
    <w:rsid w:val="00B62BC2"/>
    <w:rsid w:val="00B63642"/>
    <w:rsid w:val="00B63AE4"/>
    <w:rsid w:val="00B63C4C"/>
    <w:rsid w:val="00B6424D"/>
    <w:rsid w:val="00B6534E"/>
    <w:rsid w:val="00B66615"/>
    <w:rsid w:val="00B66875"/>
    <w:rsid w:val="00B66DDB"/>
    <w:rsid w:val="00B67222"/>
    <w:rsid w:val="00B67B97"/>
    <w:rsid w:val="00B67C06"/>
    <w:rsid w:val="00B707B9"/>
    <w:rsid w:val="00B709AF"/>
    <w:rsid w:val="00B71117"/>
    <w:rsid w:val="00B7141C"/>
    <w:rsid w:val="00B714EA"/>
    <w:rsid w:val="00B717FC"/>
    <w:rsid w:val="00B71B78"/>
    <w:rsid w:val="00B72B3D"/>
    <w:rsid w:val="00B72ED9"/>
    <w:rsid w:val="00B73584"/>
    <w:rsid w:val="00B73830"/>
    <w:rsid w:val="00B73B89"/>
    <w:rsid w:val="00B744DA"/>
    <w:rsid w:val="00B74544"/>
    <w:rsid w:val="00B74D73"/>
    <w:rsid w:val="00B7505B"/>
    <w:rsid w:val="00B75C81"/>
    <w:rsid w:val="00B76626"/>
    <w:rsid w:val="00B7732E"/>
    <w:rsid w:val="00B778F3"/>
    <w:rsid w:val="00B77F7E"/>
    <w:rsid w:val="00B80008"/>
    <w:rsid w:val="00B80BB3"/>
    <w:rsid w:val="00B81580"/>
    <w:rsid w:val="00B81C4F"/>
    <w:rsid w:val="00B81EFB"/>
    <w:rsid w:val="00B823CA"/>
    <w:rsid w:val="00B825DA"/>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2D"/>
    <w:rsid w:val="00B9245C"/>
    <w:rsid w:val="00B928C9"/>
    <w:rsid w:val="00B92B08"/>
    <w:rsid w:val="00B9324E"/>
    <w:rsid w:val="00B93D3F"/>
    <w:rsid w:val="00B94DED"/>
    <w:rsid w:val="00B94E5A"/>
    <w:rsid w:val="00B95259"/>
    <w:rsid w:val="00B95682"/>
    <w:rsid w:val="00B96075"/>
    <w:rsid w:val="00B962FC"/>
    <w:rsid w:val="00B9655A"/>
    <w:rsid w:val="00B968C8"/>
    <w:rsid w:val="00B96DBA"/>
    <w:rsid w:val="00B971AF"/>
    <w:rsid w:val="00B97469"/>
    <w:rsid w:val="00B975B2"/>
    <w:rsid w:val="00B979D0"/>
    <w:rsid w:val="00BA086B"/>
    <w:rsid w:val="00BA0B02"/>
    <w:rsid w:val="00BA11EF"/>
    <w:rsid w:val="00BA142F"/>
    <w:rsid w:val="00BA15A7"/>
    <w:rsid w:val="00BA1C9B"/>
    <w:rsid w:val="00BA241A"/>
    <w:rsid w:val="00BA2775"/>
    <w:rsid w:val="00BA2912"/>
    <w:rsid w:val="00BA2A51"/>
    <w:rsid w:val="00BA2CCF"/>
    <w:rsid w:val="00BA37B3"/>
    <w:rsid w:val="00BA37FC"/>
    <w:rsid w:val="00BA3EC5"/>
    <w:rsid w:val="00BA3F4D"/>
    <w:rsid w:val="00BA41FA"/>
    <w:rsid w:val="00BA42D1"/>
    <w:rsid w:val="00BA45AD"/>
    <w:rsid w:val="00BA47B2"/>
    <w:rsid w:val="00BA498D"/>
    <w:rsid w:val="00BA4D97"/>
    <w:rsid w:val="00BA67BC"/>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4117"/>
    <w:rsid w:val="00BB4222"/>
    <w:rsid w:val="00BB4301"/>
    <w:rsid w:val="00BB4A31"/>
    <w:rsid w:val="00BB4B65"/>
    <w:rsid w:val="00BB4BD2"/>
    <w:rsid w:val="00BB53D6"/>
    <w:rsid w:val="00BB554B"/>
    <w:rsid w:val="00BB580A"/>
    <w:rsid w:val="00BB5DFC"/>
    <w:rsid w:val="00BB60E1"/>
    <w:rsid w:val="00BB6101"/>
    <w:rsid w:val="00BB6B36"/>
    <w:rsid w:val="00BB6D43"/>
    <w:rsid w:val="00BB753F"/>
    <w:rsid w:val="00BC0230"/>
    <w:rsid w:val="00BC0807"/>
    <w:rsid w:val="00BC146D"/>
    <w:rsid w:val="00BC249C"/>
    <w:rsid w:val="00BC2554"/>
    <w:rsid w:val="00BC26EF"/>
    <w:rsid w:val="00BC2C8E"/>
    <w:rsid w:val="00BC3355"/>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9BA"/>
    <w:rsid w:val="00BD6BB8"/>
    <w:rsid w:val="00BD6CF7"/>
    <w:rsid w:val="00BD6FF4"/>
    <w:rsid w:val="00BD70C8"/>
    <w:rsid w:val="00BD71EA"/>
    <w:rsid w:val="00BD7420"/>
    <w:rsid w:val="00BD7D22"/>
    <w:rsid w:val="00BE00EC"/>
    <w:rsid w:val="00BE02BD"/>
    <w:rsid w:val="00BE02F9"/>
    <w:rsid w:val="00BE031C"/>
    <w:rsid w:val="00BE0487"/>
    <w:rsid w:val="00BE0FB5"/>
    <w:rsid w:val="00BE1473"/>
    <w:rsid w:val="00BE14F8"/>
    <w:rsid w:val="00BE1C58"/>
    <w:rsid w:val="00BE2442"/>
    <w:rsid w:val="00BE27A3"/>
    <w:rsid w:val="00BE2894"/>
    <w:rsid w:val="00BE2AE6"/>
    <w:rsid w:val="00BE37B9"/>
    <w:rsid w:val="00BE3C38"/>
    <w:rsid w:val="00BE3FF2"/>
    <w:rsid w:val="00BE4232"/>
    <w:rsid w:val="00BE4E66"/>
    <w:rsid w:val="00BE5CFD"/>
    <w:rsid w:val="00BE6F8E"/>
    <w:rsid w:val="00BE71CB"/>
    <w:rsid w:val="00BE7AB6"/>
    <w:rsid w:val="00BE7AD2"/>
    <w:rsid w:val="00BE7BA8"/>
    <w:rsid w:val="00BE7BB9"/>
    <w:rsid w:val="00BE7D43"/>
    <w:rsid w:val="00BE7F23"/>
    <w:rsid w:val="00BF039D"/>
    <w:rsid w:val="00BF079C"/>
    <w:rsid w:val="00BF0870"/>
    <w:rsid w:val="00BF0AFC"/>
    <w:rsid w:val="00BF0E69"/>
    <w:rsid w:val="00BF0F58"/>
    <w:rsid w:val="00BF1007"/>
    <w:rsid w:val="00BF1A4A"/>
    <w:rsid w:val="00BF2045"/>
    <w:rsid w:val="00BF241F"/>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ACE"/>
    <w:rsid w:val="00BF7BB5"/>
    <w:rsid w:val="00C00273"/>
    <w:rsid w:val="00C01284"/>
    <w:rsid w:val="00C01F18"/>
    <w:rsid w:val="00C02101"/>
    <w:rsid w:val="00C0253B"/>
    <w:rsid w:val="00C02768"/>
    <w:rsid w:val="00C02C4B"/>
    <w:rsid w:val="00C03494"/>
    <w:rsid w:val="00C04100"/>
    <w:rsid w:val="00C047C9"/>
    <w:rsid w:val="00C0537C"/>
    <w:rsid w:val="00C054FF"/>
    <w:rsid w:val="00C05939"/>
    <w:rsid w:val="00C065BF"/>
    <w:rsid w:val="00C0662E"/>
    <w:rsid w:val="00C06D5C"/>
    <w:rsid w:val="00C06EA9"/>
    <w:rsid w:val="00C07168"/>
    <w:rsid w:val="00C0781F"/>
    <w:rsid w:val="00C07A03"/>
    <w:rsid w:val="00C10150"/>
    <w:rsid w:val="00C10DB1"/>
    <w:rsid w:val="00C11614"/>
    <w:rsid w:val="00C118D8"/>
    <w:rsid w:val="00C11C3F"/>
    <w:rsid w:val="00C12E55"/>
    <w:rsid w:val="00C12FFF"/>
    <w:rsid w:val="00C13AA5"/>
    <w:rsid w:val="00C13BD2"/>
    <w:rsid w:val="00C13D47"/>
    <w:rsid w:val="00C1471A"/>
    <w:rsid w:val="00C147E1"/>
    <w:rsid w:val="00C15409"/>
    <w:rsid w:val="00C1577C"/>
    <w:rsid w:val="00C16487"/>
    <w:rsid w:val="00C164A9"/>
    <w:rsid w:val="00C167A9"/>
    <w:rsid w:val="00C16C4E"/>
    <w:rsid w:val="00C16D49"/>
    <w:rsid w:val="00C1754C"/>
    <w:rsid w:val="00C175AE"/>
    <w:rsid w:val="00C17C6B"/>
    <w:rsid w:val="00C17E7B"/>
    <w:rsid w:val="00C2015D"/>
    <w:rsid w:val="00C20A0B"/>
    <w:rsid w:val="00C220B7"/>
    <w:rsid w:val="00C225BF"/>
    <w:rsid w:val="00C22C45"/>
    <w:rsid w:val="00C23A0F"/>
    <w:rsid w:val="00C23B0D"/>
    <w:rsid w:val="00C23CE6"/>
    <w:rsid w:val="00C23EF5"/>
    <w:rsid w:val="00C252E5"/>
    <w:rsid w:val="00C255FF"/>
    <w:rsid w:val="00C25775"/>
    <w:rsid w:val="00C25A4B"/>
    <w:rsid w:val="00C26696"/>
    <w:rsid w:val="00C268F7"/>
    <w:rsid w:val="00C27AF1"/>
    <w:rsid w:val="00C27C69"/>
    <w:rsid w:val="00C27F99"/>
    <w:rsid w:val="00C301A6"/>
    <w:rsid w:val="00C30A97"/>
    <w:rsid w:val="00C30CC2"/>
    <w:rsid w:val="00C31442"/>
    <w:rsid w:val="00C31C7B"/>
    <w:rsid w:val="00C31D1D"/>
    <w:rsid w:val="00C3238A"/>
    <w:rsid w:val="00C333E1"/>
    <w:rsid w:val="00C335BA"/>
    <w:rsid w:val="00C33DE5"/>
    <w:rsid w:val="00C34900"/>
    <w:rsid w:val="00C34FA5"/>
    <w:rsid w:val="00C35B30"/>
    <w:rsid w:val="00C363BA"/>
    <w:rsid w:val="00C366B1"/>
    <w:rsid w:val="00C373A8"/>
    <w:rsid w:val="00C37B2E"/>
    <w:rsid w:val="00C37D30"/>
    <w:rsid w:val="00C40103"/>
    <w:rsid w:val="00C401C6"/>
    <w:rsid w:val="00C402C4"/>
    <w:rsid w:val="00C4072E"/>
    <w:rsid w:val="00C41603"/>
    <w:rsid w:val="00C42698"/>
    <w:rsid w:val="00C42A89"/>
    <w:rsid w:val="00C433E8"/>
    <w:rsid w:val="00C43488"/>
    <w:rsid w:val="00C4375E"/>
    <w:rsid w:val="00C439C5"/>
    <w:rsid w:val="00C43B37"/>
    <w:rsid w:val="00C43C35"/>
    <w:rsid w:val="00C44065"/>
    <w:rsid w:val="00C4430D"/>
    <w:rsid w:val="00C4612B"/>
    <w:rsid w:val="00C46573"/>
    <w:rsid w:val="00C4749D"/>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CB9"/>
    <w:rsid w:val="00C605FA"/>
    <w:rsid w:val="00C60770"/>
    <w:rsid w:val="00C610FE"/>
    <w:rsid w:val="00C61626"/>
    <w:rsid w:val="00C6252D"/>
    <w:rsid w:val="00C6321E"/>
    <w:rsid w:val="00C6330A"/>
    <w:rsid w:val="00C63487"/>
    <w:rsid w:val="00C636D3"/>
    <w:rsid w:val="00C637AF"/>
    <w:rsid w:val="00C63962"/>
    <w:rsid w:val="00C63CD5"/>
    <w:rsid w:val="00C64FD3"/>
    <w:rsid w:val="00C656C8"/>
    <w:rsid w:val="00C657A8"/>
    <w:rsid w:val="00C65FBC"/>
    <w:rsid w:val="00C66331"/>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525A"/>
    <w:rsid w:val="00C76474"/>
    <w:rsid w:val="00C76A78"/>
    <w:rsid w:val="00C76B89"/>
    <w:rsid w:val="00C771AF"/>
    <w:rsid w:val="00C771EE"/>
    <w:rsid w:val="00C77EC3"/>
    <w:rsid w:val="00C77F29"/>
    <w:rsid w:val="00C80551"/>
    <w:rsid w:val="00C80974"/>
    <w:rsid w:val="00C80C0B"/>
    <w:rsid w:val="00C80F45"/>
    <w:rsid w:val="00C81781"/>
    <w:rsid w:val="00C81E06"/>
    <w:rsid w:val="00C81F59"/>
    <w:rsid w:val="00C827DA"/>
    <w:rsid w:val="00C82FFF"/>
    <w:rsid w:val="00C833A4"/>
    <w:rsid w:val="00C8423A"/>
    <w:rsid w:val="00C84330"/>
    <w:rsid w:val="00C84B53"/>
    <w:rsid w:val="00C84B7A"/>
    <w:rsid w:val="00C84F7C"/>
    <w:rsid w:val="00C85734"/>
    <w:rsid w:val="00C857F8"/>
    <w:rsid w:val="00C85868"/>
    <w:rsid w:val="00C85A08"/>
    <w:rsid w:val="00C86568"/>
    <w:rsid w:val="00C87673"/>
    <w:rsid w:val="00C87FAA"/>
    <w:rsid w:val="00C90661"/>
    <w:rsid w:val="00C90D9D"/>
    <w:rsid w:val="00C915F5"/>
    <w:rsid w:val="00C917E7"/>
    <w:rsid w:val="00C92A74"/>
    <w:rsid w:val="00C92DFB"/>
    <w:rsid w:val="00C93771"/>
    <w:rsid w:val="00C93B10"/>
    <w:rsid w:val="00C94235"/>
    <w:rsid w:val="00C94506"/>
    <w:rsid w:val="00C948E2"/>
    <w:rsid w:val="00C94EDA"/>
    <w:rsid w:val="00C94F83"/>
    <w:rsid w:val="00C95985"/>
    <w:rsid w:val="00C96071"/>
    <w:rsid w:val="00C96795"/>
    <w:rsid w:val="00C96844"/>
    <w:rsid w:val="00C96CC4"/>
    <w:rsid w:val="00C96D43"/>
    <w:rsid w:val="00C96E96"/>
    <w:rsid w:val="00CA0882"/>
    <w:rsid w:val="00CA1001"/>
    <w:rsid w:val="00CA10FF"/>
    <w:rsid w:val="00CA17CB"/>
    <w:rsid w:val="00CA2C41"/>
    <w:rsid w:val="00CA39CB"/>
    <w:rsid w:val="00CA3F16"/>
    <w:rsid w:val="00CA43FC"/>
    <w:rsid w:val="00CA448A"/>
    <w:rsid w:val="00CA4CFC"/>
    <w:rsid w:val="00CA4F55"/>
    <w:rsid w:val="00CA557E"/>
    <w:rsid w:val="00CA5F9F"/>
    <w:rsid w:val="00CA649D"/>
    <w:rsid w:val="00CA7CCF"/>
    <w:rsid w:val="00CB0545"/>
    <w:rsid w:val="00CB0931"/>
    <w:rsid w:val="00CB09C2"/>
    <w:rsid w:val="00CB17DC"/>
    <w:rsid w:val="00CB1C5D"/>
    <w:rsid w:val="00CB35B7"/>
    <w:rsid w:val="00CB3DB1"/>
    <w:rsid w:val="00CB4227"/>
    <w:rsid w:val="00CB4792"/>
    <w:rsid w:val="00CB4DCD"/>
    <w:rsid w:val="00CB5F17"/>
    <w:rsid w:val="00CB5FCC"/>
    <w:rsid w:val="00CB610D"/>
    <w:rsid w:val="00CB68E6"/>
    <w:rsid w:val="00CB6923"/>
    <w:rsid w:val="00CB6E42"/>
    <w:rsid w:val="00CB6E49"/>
    <w:rsid w:val="00CB7772"/>
    <w:rsid w:val="00CC0DB6"/>
    <w:rsid w:val="00CC107B"/>
    <w:rsid w:val="00CC11CB"/>
    <w:rsid w:val="00CC1D2B"/>
    <w:rsid w:val="00CC1D95"/>
    <w:rsid w:val="00CC216E"/>
    <w:rsid w:val="00CC2280"/>
    <w:rsid w:val="00CC22B5"/>
    <w:rsid w:val="00CC3BCA"/>
    <w:rsid w:val="00CC4174"/>
    <w:rsid w:val="00CC47EF"/>
    <w:rsid w:val="00CC4858"/>
    <w:rsid w:val="00CC5026"/>
    <w:rsid w:val="00CC620A"/>
    <w:rsid w:val="00CC6F36"/>
    <w:rsid w:val="00CC7A45"/>
    <w:rsid w:val="00CD0043"/>
    <w:rsid w:val="00CD03C0"/>
    <w:rsid w:val="00CD062D"/>
    <w:rsid w:val="00CD2555"/>
    <w:rsid w:val="00CD2C2E"/>
    <w:rsid w:val="00CD2FEB"/>
    <w:rsid w:val="00CD3089"/>
    <w:rsid w:val="00CD3220"/>
    <w:rsid w:val="00CD35F0"/>
    <w:rsid w:val="00CD3D49"/>
    <w:rsid w:val="00CD402D"/>
    <w:rsid w:val="00CD422A"/>
    <w:rsid w:val="00CD44F1"/>
    <w:rsid w:val="00CD48AA"/>
    <w:rsid w:val="00CD4CB1"/>
    <w:rsid w:val="00CD4CFF"/>
    <w:rsid w:val="00CD4D81"/>
    <w:rsid w:val="00CD515D"/>
    <w:rsid w:val="00CD639F"/>
    <w:rsid w:val="00CD64B0"/>
    <w:rsid w:val="00CD64F5"/>
    <w:rsid w:val="00CD6695"/>
    <w:rsid w:val="00CD66F9"/>
    <w:rsid w:val="00CD6D10"/>
    <w:rsid w:val="00CD776E"/>
    <w:rsid w:val="00CD7BB7"/>
    <w:rsid w:val="00CE0624"/>
    <w:rsid w:val="00CE07A8"/>
    <w:rsid w:val="00CE0C2A"/>
    <w:rsid w:val="00CE10DF"/>
    <w:rsid w:val="00CE171F"/>
    <w:rsid w:val="00CE1A19"/>
    <w:rsid w:val="00CE1F02"/>
    <w:rsid w:val="00CE21F0"/>
    <w:rsid w:val="00CE2452"/>
    <w:rsid w:val="00CE26DD"/>
    <w:rsid w:val="00CE2EB2"/>
    <w:rsid w:val="00CE3066"/>
    <w:rsid w:val="00CE30BD"/>
    <w:rsid w:val="00CE318A"/>
    <w:rsid w:val="00CE445F"/>
    <w:rsid w:val="00CE5962"/>
    <w:rsid w:val="00CE5ADE"/>
    <w:rsid w:val="00CE6BD9"/>
    <w:rsid w:val="00CE6FCC"/>
    <w:rsid w:val="00CE7DDD"/>
    <w:rsid w:val="00CE7E8D"/>
    <w:rsid w:val="00CF0780"/>
    <w:rsid w:val="00CF14F0"/>
    <w:rsid w:val="00CF2DC2"/>
    <w:rsid w:val="00CF2F42"/>
    <w:rsid w:val="00CF35F4"/>
    <w:rsid w:val="00CF35F6"/>
    <w:rsid w:val="00CF41DE"/>
    <w:rsid w:val="00CF4915"/>
    <w:rsid w:val="00CF5BC2"/>
    <w:rsid w:val="00CF6449"/>
    <w:rsid w:val="00CF6745"/>
    <w:rsid w:val="00CF6A01"/>
    <w:rsid w:val="00CF7C00"/>
    <w:rsid w:val="00CF7C60"/>
    <w:rsid w:val="00CF7DDB"/>
    <w:rsid w:val="00D0012B"/>
    <w:rsid w:val="00D01682"/>
    <w:rsid w:val="00D01687"/>
    <w:rsid w:val="00D01693"/>
    <w:rsid w:val="00D01AAE"/>
    <w:rsid w:val="00D01E17"/>
    <w:rsid w:val="00D01EBB"/>
    <w:rsid w:val="00D024FE"/>
    <w:rsid w:val="00D03CD5"/>
    <w:rsid w:val="00D03F9A"/>
    <w:rsid w:val="00D03FB9"/>
    <w:rsid w:val="00D041BA"/>
    <w:rsid w:val="00D04777"/>
    <w:rsid w:val="00D04F31"/>
    <w:rsid w:val="00D0586E"/>
    <w:rsid w:val="00D06BF4"/>
    <w:rsid w:val="00D07272"/>
    <w:rsid w:val="00D078D2"/>
    <w:rsid w:val="00D109A0"/>
    <w:rsid w:val="00D11675"/>
    <w:rsid w:val="00D12112"/>
    <w:rsid w:val="00D125DB"/>
    <w:rsid w:val="00D12ED6"/>
    <w:rsid w:val="00D13762"/>
    <w:rsid w:val="00D13D8E"/>
    <w:rsid w:val="00D14817"/>
    <w:rsid w:val="00D14B37"/>
    <w:rsid w:val="00D14EB0"/>
    <w:rsid w:val="00D15C40"/>
    <w:rsid w:val="00D1605D"/>
    <w:rsid w:val="00D17288"/>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599C"/>
    <w:rsid w:val="00D26053"/>
    <w:rsid w:val="00D26AB7"/>
    <w:rsid w:val="00D26C14"/>
    <w:rsid w:val="00D26C45"/>
    <w:rsid w:val="00D27016"/>
    <w:rsid w:val="00D2740F"/>
    <w:rsid w:val="00D27424"/>
    <w:rsid w:val="00D279AF"/>
    <w:rsid w:val="00D30117"/>
    <w:rsid w:val="00D30EF7"/>
    <w:rsid w:val="00D31070"/>
    <w:rsid w:val="00D315AE"/>
    <w:rsid w:val="00D317F9"/>
    <w:rsid w:val="00D320A9"/>
    <w:rsid w:val="00D3235D"/>
    <w:rsid w:val="00D32C3D"/>
    <w:rsid w:val="00D348D4"/>
    <w:rsid w:val="00D35C44"/>
    <w:rsid w:val="00D36ABF"/>
    <w:rsid w:val="00D36D77"/>
    <w:rsid w:val="00D36F8F"/>
    <w:rsid w:val="00D373B4"/>
    <w:rsid w:val="00D37643"/>
    <w:rsid w:val="00D40239"/>
    <w:rsid w:val="00D4060A"/>
    <w:rsid w:val="00D4061E"/>
    <w:rsid w:val="00D41202"/>
    <w:rsid w:val="00D41C05"/>
    <w:rsid w:val="00D42360"/>
    <w:rsid w:val="00D42411"/>
    <w:rsid w:val="00D42431"/>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B4F"/>
    <w:rsid w:val="00D536AB"/>
    <w:rsid w:val="00D53D24"/>
    <w:rsid w:val="00D541AA"/>
    <w:rsid w:val="00D54674"/>
    <w:rsid w:val="00D548D6"/>
    <w:rsid w:val="00D548E9"/>
    <w:rsid w:val="00D550EC"/>
    <w:rsid w:val="00D55508"/>
    <w:rsid w:val="00D565FA"/>
    <w:rsid w:val="00D57C80"/>
    <w:rsid w:val="00D57FD6"/>
    <w:rsid w:val="00D60437"/>
    <w:rsid w:val="00D60749"/>
    <w:rsid w:val="00D617DE"/>
    <w:rsid w:val="00D61C44"/>
    <w:rsid w:val="00D61D5D"/>
    <w:rsid w:val="00D6245A"/>
    <w:rsid w:val="00D63A43"/>
    <w:rsid w:val="00D63AF9"/>
    <w:rsid w:val="00D63EC7"/>
    <w:rsid w:val="00D647F6"/>
    <w:rsid w:val="00D648C2"/>
    <w:rsid w:val="00D64B36"/>
    <w:rsid w:val="00D64F40"/>
    <w:rsid w:val="00D6508A"/>
    <w:rsid w:val="00D650E3"/>
    <w:rsid w:val="00D65199"/>
    <w:rsid w:val="00D6530A"/>
    <w:rsid w:val="00D6610B"/>
    <w:rsid w:val="00D669E4"/>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5BB"/>
    <w:rsid w:val="00D75841"/>
    <w:rsid w:val="00D76C05"/>
    <w:rsid w:val="00D772B6"/>
    <w:rsid w:val="00D77779"/>
    <w:rsid w:val="00D779FC"/>
    <w:rsid w:val="00D80251"/>
    <w:rsid w:val="00D8045C"/>
    <w:rsid w:val="00D80635"/>
    <w:rsid w:val="00D80760"/>
    <w:rsid w:val="00D80ED0"/>
    <w:rsid w:val="00D80FD9"/>
    <w:rsid w:val="00D80FF0"/>
    <w:rsid w:val="00D81738"/>
    <w:rsid w:val="00D82931"/>
    <w:rsid w:val="00D83572"/>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4ECB"/>
    <w:rsid w:val="00D96669"/>
    <w:rsid w:val="00D96E84"/>
    <w:rsid w:val="00D9718D"/>
    <w:rsid w:val="00D974BB"/>
    <w:rsid w:val="00D97619"/>
    <w:rsid w:val="00D97CD9"/>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082F"/>
    <w:rsid w:val="00DB1296"/>
    <w:rsid w:val="00DB2097"/>
    <w:rsid w:val="00DB21C9"/>
    <w:rsid w:val="00DB271D"/>
    <w:rsid w:val="00DB37EA"/>
    <w:rsid w:val="00DB3A4A"/>
    <w:rsid w:val="00DB4718"/>
    <w:rsid w:val="00DB4E71"/>
    <w:rsid w:val="00DB4ED5"/>
    <w:rsid w:val="00DB505A"/>
    <w:rsid w:val="00DB5331"/>
    <w:rsid w:val="00DB5ACD"/>
    <w:rsid w:val="00DB5EE1"/>
    <w:rsid w:val="00DB63CF"/>
    <w:rsid w:val="00DB6E08"/>
    <w:rsid w:val="00DB6F68"/>
    <w:rsid w:val="00DB7AA1"/>
    <w:rsid w:val="00DC0492"/>
    <w:rsid w:val="00DC0C97"/>
    <w:rsid w:val="00DC0EB0"/>
    <w:rsid w:val="00DC17BA"/>
    <w:rsid w:val="00DC1C73"/>
    <w:rsid w:val="00DC266E"/>
    <w:rsid w:val="00DC352F"/>
    <w:rsid w:val="00DC353B"/>
    <w:rsid w:val="00DC37C3"/>
    <w:rsid w:val="00DC3A07"/>
    <w:rsid w:val="00DC3E71"/>
    <w:rsid w:val="00DC3F22"/>
    <w:rsid w:val="00DC4028"/>
    <w:rsid w:val="00DC40E0"/>
    <w:rsid w:val="00DC4330"/>
    <w:rsid w:val="00DC4762"/>
    <w:rsid w:val="00DC483A"/>
    <w:rsid w:val="00DC566B"/>
    <w:rsid w:val="00DC56B4"/>
    <w:rsid w:val="00DC57DB"/>
    <w:rsid w:val="00DC5B9E"/>
    <w:rsid w:val="00DC69B0"/>
    <w:rsid w:val="00DC6A12"/>
    <w:rsid w:val="00DC79B7"/>
    <w:rsid w:val="00DC7AC4"/>
    <w:rsid w:val="00DD08D2"/>
    <w:rsid w:val="00DD0B34"/>
    <w:rsid w:val="00DD0DDB"/>
    <w:rsid w:val="00DD0EB9"/>
    <w:rsid w:val="00DD114E"/>
    <w:rsid w:val="00DD2737"/>
    <w:rsid w:val="00DD2AA9"/>
    <w:rsid w:val="00DD3588"/>
    <w:rsid w:val="00DD3603"/>
    <w:rsid w:val="00DD38EF"/>
    <w:rsid w:val="00DD3999"/>
    <w:rsid w:val="00DD3A71"/>
    <w:rsid w:val="00DD3A73"/>
    <w:rsid w:val="00DD4187"/>
    <w:rsid w:val="00DD474F"/>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3C8"/>
    <w:rsid w:val="00DE148E"/>
    <w:rsid w:val="00DE152C"/>
    <w:rsid w:val="00DE1A3E"/>
    <w:rsid w:val="00DE2922"/>
    <w:rsid w:val="00DE2CCC"/>
    <w:rsid w:val="00DE2E7B"/>
    <w:rsid w:val="00DE2F9C"/>
    <w:rsid w:val="00DE3398"/>
    <w:rsid w:val="00DE34CF"/>
    <w:rsid w:val="00DE39D1"/>
    <w:rsid w:val="00DE3C12"/>
    <w:rsid w:val="00DE3CA1"/>
    <w:rsid w:val="00DE4051"/>
    <w:rsid w:val="00DE4880"/>
    <w:rsid w:val="00DE4F97"/>
    <w:rsid w:val="00DE4FD9"/>
    <w:rsid w:val="00DE6002"/>
    <w:rsid w:val="00DE7432"/>
    <w:rsid w:val="00DE74CF"/>
    <w:rsid w:val="00DE772C"/>
    <w:rsid w:val="00DE783A"/>
    <w:rsid w:val="00DE7B0F"/>
    <w:rsid w:val="00DF019A"/>
    <w:rsid w:val="00DF1120"/>
    <w:rsid w:val="00DF181C"/>
    <w:rsid w:val="00DF1B5E"/>
    <w:rsid w:val="00DF24C4"/>
    <w:rsid w:val="00DF2CF6"/>
    <w:rsid w:val="00DF30FE"/>
    <w:rsid w:val="00DF3B2C"/>
    <w:rsid w:val="00DF3D62"/>
    <w:rsid w:val="00DF4091"/>
    <w:rsid w:val="00DF457E"/>
    <w:rsid w:val="00DF48AA"/>
    <w:rsid w:val="00DF5396"/>
    <w:rsid w:val="00DF6272"/>
    <w:rsid w:val="00DF64BA"/>
    <w:rsid w:val="00DF6C60"/>
    <w:rsid w:val="00DF703B"/>
    <w:rsid w:val="00DF7462"/>
    <w:rsid w:val="00DF79DB"/>
    <w:rsid w:val="00DF7D0E"/>
    <w:rsid w:val="00E00026"/>
    <w:rsid w:val="00E001A0"/>
    <w:rsid w:val="00E00CD9"/>
    <w:rsid w:val="00E01551"/>
    <w:rsid w:val="00E01887"/>
    <w:rsid w:val="00E019C2"/>
    <w:rsid w:val="00E01B9A"/>
    <w:rsid w:val="00E022D3"/>
    <w:rsid w:val="00E0281E"/>
    <w:rsid w:val="00E02F75"/>
    <w:rsid w:val="00E030C0"/>
    <w:rsid w:val="00E03472"/>
    <w:rsid w:val="00E03853"/>
    <w:rsid w:val="00E03AF8"/>
    <w:rsid w:val="00E03D72"/>
    <w:rsid w:val="00E04051"/>
    <w:rsid w:val="00E04062"/>
    <w:rsid w:val="00E042CB"/>
    <w:rsid w:val="00E04BD9"/>
    <w:rsid w:val="00E050C7"/>
    <w:rsid w:val="00E051A2"/>
    <w:rsid w:val="00E0569C"/>
    <w:rsid w:val="00E05A0E"/>
    <w:rsid w:val="00E05FED"/>
    <w:rsid w:val="00E064AA"/>
    <w:rsid w:val="00E066B2"/>
    <w:rsid w:val="00E06C7F"/>
    <w:rsid w:val="00E077A5"/>
    <w:rsid w:val="00E07CCA"/>
    <w:rsid w:val="00E10343"/>
    <w:rsid w:val="00E10A60"/>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732"/>
    <w:rsid w:val="00E23FF0"/>
    <w:rsid w:val="00E242A7"/>
    <w:rsid w:val="00E243D1"/>
    <w:rsid w:val="00E24D09"/>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BE9"/>
    <w:rsid w:val="00E32EF4"/>
    <w:rsid w:val="00E330E9"/>
    <w:rsid w:val="00E334F8"/>
    <w:rsid w:val="00E33EA5"/>
    <w:rsid w:val="00E35004"/>
    <w:rsid w:val="00E356CA"/>
    <w:rsid w:val="00E358CE"/>
    <w:rsid w:val="00E35B05"/>
    <w:rsid w:val="00E35B11"/>
    <w:rsid w:val="00E35B62"/>
    <w:rsid w:val="00E36979"/>
    <w:rsid w:val="00E407E2"/>
    <w:rsid w:val="00E40A7E"/>
    <w:rsid w:val="00E40C04"/>
    <w:rsid w:val="00E40E5A"/>
    <w:rsid w:val="00E41344"/>
    <w:rsid w:val="00E41BAD"/>
    <w:rsid w:val="00E4227E"/>
    <w:rsid w:val="00E42B4B"/>
    <w:rsid w:val="00E42E5B"/>
    <w:rsid w:val="00E42F0A"/>
    <w:rsid w:val="00E43576"/>
    <w:rsid w:val="00E43874"/>
    <w:rsid w:val="00E43C64"/>
    <w:rsid w:val="00E4435C"/>
    <w:rsid w:val="00E44E66"/>
    <w:rsid w:val="00E455FA"/>
    <w:rsid w:val="00E45890"/>
    <w:rsid w:val="00E46117"/>
    <w:rsid w:val="00E464DB"/>
    <w:rsid w:val="00E46950"/>
    <w:rsid w:val="00E4747F"/>
    <w:rsid w:val="00E47C6F"/>
    <w:rsid w:val="00E517F9"/>
    <w:rsid w:val="00E51877"/>
    <w:rsid w:val="00E51C41"/>
    <w:rsid w:val="00E51D5F"/>
    <w:rsid w:val="00E51F50"/>
    <w:rsid w:val="00E52488"/>
    <w:rsid w:val="00E52B37"/>
    <w:rsid w:val="00E52C58"/>
    <w:rsid w:val="00E5382B"/>
    <w:rsid w:val="00E53AC6"/>
    <w:rsid w:val="00E53CBA"/>
    <w:rsid w:val="00E54045"/>
    <w:rsid w:val="00E5443E"/>
    <w:rsid w:val="00E54EF9"/>
    <w:rsid w:val="00E554AC"/>
    <w:rsid w:val="00E5568E"/>
    <w:rsid w:val="00E55966"/>
    <w:rsid w:val="00E56910"/>
    <w:rsid w:val="00E56C7A"/>
    <w:rsid w:val="00E56D73"/>
    <w:rsid w:val="00E572CE"/>
    <w:rsid w:val="00E5778F"/>
    <w:rsid w:val="00E577AB"/>
    <w:rsid w:val="00E577B1"/>
    <w:rsid w:val="00E57EC9"/>
    <w:rsid w:val="00E603ED"/>
    <w:rsid w:val="00E626B7"/>
    <w:rsid w:val="00E62AF5"/>
    <w:rsid w:val="00E62EA8"/>
    <w:rsid w:val="00E62FA7"/>
    <w:rsid w:val="00E6306D"/>
    <w:rsid w:val="00E63651"/>
    <w:rsid w:val="00E63716"/>
    <w:rsid w:val="00E64251"/>
    <w:rsid w:val="00E643FD"/>
    <w:rsid w:val="00E648F5"/>
    <w:rsid w:val="00E64BDD"/>
    <w:rsid w:val="00E65139"/>
    <w:rsid w:val="00E65432"/>
    <w:rsid w:val="00E6561C"/>
    <w:rsid w:val="00E6562F"/>
    <w:rsid w:val="00E65772"/>
    <w:rsid w:val="00E658A3"/>
    <w:rsid w:val="00E65BE7"/>
    <w:rsid w:val="00E65D57"/>
    <w:rsid w:val="00E66F69"/>
    <w:rsid w:val="00E67B54"/>
    <w:rsid w:val="00E67E32"/>
    <w:rsid w:val="00E67F40"/>
    <w:rsid w:val="00E70366"/>
    <w:rsid w:val="00E705C3"/>
    <w:rsid w:val="00E70B36"/>
    <w:rsid w:val="00E70D2E"/>
    <w:rsid w:val="00E718D6"/>
    <w:rsid w:val="00E71F10"/>
    <w:rsid w:val="00E730AC"/>
    <w:rsid w:val="00E732AF"/>
    <w:rsid w:val="00E736E8"/>
    <w:rsid w:val="00E73862"/>
    <w:rsid w:val="00E74464"/>
    <w:rsid w:val="00E74646"/>
    <w:rsid w:val="00E74912"/>
    <w:rsid w:val="00E74949"/>
    <w:rsid w:val="00E749B4"/>
    <w:rsid w:val="00E74B32"/>
    <w:rsid w:val="00E7528C"/>
    <w:rsid w:val="00E7589A"/>
    <w:rsid w:val="00E75E9F"/>
    <w:rsid w:val="00E760F3"/>
    <w:rsid w:val="00E77528"/>
    <w:rsid w:val="00E77670"/>
    <w:rsid w:val="00E777C8"/>
    <w:rsid w:val="00E77AB5"/>
    <w:rsid w:val="00E77DFC"/>
    <w:rsid w:val="00E801DD"/>
    <w:rsid w:val="00E8035A"/>
    <w:rsid w:val="00E80EFE"/>
    <w:rsid w:val="00E810B4"/>
    <w:rsid w:val="00E81658"/>
    <w:rsid w:val="00E8184A"/>
    <w:rsid w:val="00E81B72"/>
    <w:rsid w:val="00E8202B"/>
    <w:rsid w:val="00E8216A"/>
    <w:rsid w:val="00E82E83"/>
    <w:rsid w:val="00E82E89"/>
    <w:rsid w:val="00E82EC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45"/>
    <w:rsid w:val="00E92696"/>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0808"/>
    <w:rsid w:val="00EA1474"/>
    <w:rsid w:val="00EA15F4"/>
    <w:rsid w:val="00EA1B0E"/>
    <w:rsid w:val="00EA1B14"/>
    <w:rsid w:val="00EA2127"/>
    <w:rsid w:val="00EA2162"/>
    <w:rsid w:val="00EA2A11"/>
    <w:rsid w:val="00EA32E0"/>
    <w:rsid w:val="00EA3671"/>
    <w:rsid w:val="00EA3720"/>
    <w:rsid w:val="00EA4374"/>
    <w:rsid w:val="00EA44EB"/>
    <w:rsid w:val="00EA50EF"/>
    <w:rsid w:val="00EA51F6"/>
    <w:rsid w:val="00EA532A"/>
    <w:rsid w:val="00EA54F0"/>
    <w:rsid w:val="00EA6640"/>
    <w:rsid w:val="00EA6694"/>
    <w:rsid w:val="00EA66E5"/>
    <w:rsid w:val="00EA6C42"/>
    <w:rsid w:val="00EA6C4B"/>
    <w:rsid w:val="00EA720B"/>
    <w:rsid w:val="00EA7DCD"/>
    <w:rsid w:val="00EB0305"/>
    <w:rsid w:val="00EB08F4"/>
    <w:rsid w:val="00EB0E0C"/>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BF"/>
    <w:rsid w:val="00EC75C6"/>
    <w:rsid w:val="00EC768D"/>
    <w:rsid w:val="00EC787A"/>
    <w:rsid w:val="00EC7D27"/>
    <w:rsid w:val="00EC7D87"/>
    <w:rsid w:val="00ED0067"/>
    <w:rsid w:val="00ED0297"/>
    <w:rsid w:val="00ED0D7E"/>
    <w:rsid w:val="00ED1072"/>
    <w:rsid w:val="00ED16B3"/>
    <w:rsid w:val="00ED18CC"/>
    <w:rsid w:val="00ED1B6B"/>
    <w:rsid w:val="00ED1BA3"/>
    <w:rsid w:val="00ED22E5"/>
    <w:rsid w:val="00ED26C6"/>
    <w:rsid w:val="00ED33F7"/>
    <w:rsid w:val="00ED362F"/>
    <w:rsid w:val="00ED3B11"/>
    <w:rsid w:val="00ED4C26"/>
    <w:rsid w:val="00ED54B6"/>
    <w:rsid w:val="00ED5BA6"/>
    <w:rsid w:val="00ED5F7A"/>
    <w:rsid w:val="00ED6060"/>
    <w:rsid w:val="00ED6433"/>
    <w:rsid w:val="00ED65CD"/>
    <w:rsid w:val="00ED6BF3"/>
    <w:rsid w:val="00ED7220"/>
    <w:rsid w:val="00ED7AE1"/>
    <w:rsid w:val="00EE016C"/>
    <w:rsid w:val="00EE08B8"/>
    <w:rsid w:val="00EE13F6"/>
    <w:rsid w:val="00EE1B8A"/>
    <w:rsid w:val="00EE2065"/>
    <w:rsid w:val="00EE23E9"/>
    <w:rsid w:val="00EE2881"/>
    <w:rsid w:val="00EE3106"/>
    <w:rsid w:val="00EE32CE"/>
    <w:rsid w:val="00EE3644"/>
    <w:rsid w:val="00EE37D8"/>
    <w:rsid w:val="00EE3BD7"/>
    <w:rsid w:val="00EE3D1D"/>
    <w:rsid w:val="00EE3DDF"/>
    <w:rsid w:val="00EE41B5"/>
    <w:rsid w:val="00EE48EB"/>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0BF"/>
    <w:rsid w:val="00EF3306"/>
    <w:rsid w:val="00EF353E"/>
    <w:rsid w:val="00EF4090"/>
    <w:rsid w:val="00EF44BB"/>
    <w:rsid w:val="00EF451D"/>
    <w:rsid w:val="00EF46F5"/>
    <w:rsid w:val="00EF4894"/>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499D"/>
    <w:rsid w:val="00F0502E"/>
    <w:rsid w:val="00F05345"/>
    <w:rsid w:val="00F0536D"/>
    <w:rsid w:val="00F053DC"/>
    <w:rsid w:val="00F05F55"/>
    <w:rsid w:val="00F05FB8"/>
    <w:rsid w:val="00F11233"/>
    <w:rsid w:val="00F114F9"/>
    <w:rsid w:val="00F115EA"/>
    <w:rsid w:val="00F11BF1"/>
    <w:rsid w:val="00F12701"/>
    <w:rsid w:val="00F1271A"/>
    <w:rsid w:val="00F127F8"/>
    <w:rsid w:val="00F12807"/>
    <w:rsid w:val="00F134EA"/>
    <w:rsid w:val="00F136C2"/>
    <w:rsid w:val="00F13BB1"/>
    <w:rsid w:val="00F14923"/>
    <w:rsid w:val="00F1494E"/>
    <w:rsid w:val="00F14BCF"/>
    <w:rsid w:val="00F14F8E"/>
    <w:rsid w:val="00F1568B"/>
    <w:rsid w:val="00F16365"/>
    <w:rsid w:val="00F16B20"/>
    <w:rsid w:val="00F1773B"/>
    <w:rsid w:val="00F207B8"/>
    <w:rsid w:val="00F20AF0"/>
    <w:rsid w:val="00F212F3"/>
    <w:rsid w:val="00F214CC"/>
    <w:rsid w:val="00F215B6"/>
    <w:rsid w:val="00F219E1"/>
    <w:rsid w:val="00F21EA8"/>
    <w:rsid w:val="00F22B94"/>
    <w:rsid w:val="00F23507"/>
    <w:rsid w:val="00F23EF6"/>
    <w:rsid w:val="00F2451F"/>
    <w:rsid w:val="00F2456B"/>
    <w:rsid w:val="00F2502D"/>
    <w:rsid w:val="00F25D98"/>
    <w:rsid w:val="00F2637E"/>
    <w:rsid w:val="00F264B8"/>
    <w:rsid w:val="00F26F6A"/>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40B"/>
    <w:rsid w:val="00F35D61"/>
    <w:rsid w:val="00F35EB5"/>
    <w:rsid w:val="00F36A49"/>
    <w:rsid w:val="00F377FF"/>
    <w:rsid w:val="00F40353"/>
    <w:rsid w:val="00F4069E"/>
    <w:rsid w:val="00F406A6"/>
    <w:rsid w:val="00F40A37"/>
    <w:rsid w:val="00F40A51"/>
    <w:rsid w:val="00F40AFC"/>
    <w:rsid w:val="00F4127C"/>
    <w:rsid w:val="00F41C2C"/>
    <w:rsid w:val="00F41E9B"/>
    <w:rsid w:val="00F420EA"/>
    <w:rsid w:val="00F424FB"/>
    <w:rsid w:val="00F428CA"/>
    <w:rsid w:val="00F438FA"/>
    <w:rsid w:val="00F4399F"/>
    <w:rsid w:val="00F44BA7"/>
    <w:rsid w:val="00F44FD4"/>
    <w:rsid w:val="00F4513A"/>
    <w:rsid w:val="00F4514B"/>
    <w:rsid w:val="00F452C4"/>
    <w:rsid w:val="00F45C34"/>
    <w:rsid w:val="00F465F7"/>
    <w:rsid w:val="00F46645"/>
    <w:rsid w:val="00F4794E"/>
    <w:rsid w:val="00F5024A"/>
    <w:rsid w:val="00F507B4"/>
    <w:rsid w:val="00F5092E"/>
    <w:rsid w:val="00F50B57"/>
    <w:rsid w:val="00F51B6B"/>
    <w:rsid w:val="00F52204"/>
    <w:rsid w:val="00F5224C"/>
    <w:rsid w:val="00F52F2D"/>
    <w:rsid w:val="00F532EC"/>
    <w:rsid w:val="00F536B8"/>
    <w:rsid w:val="00F54114"/>
    <w:rsid w:val="00F54182"/>
    <w:rsid w:val="00F54736"/>
    <w:rsid w:val="00F54C96"/>
    <w:rsid w:val="00F54FA1"/>
    <w:rsid w:val="00F5511D"/>
    <w:rsid w:val="00F553D9"/>
    <w:rsid w:val="00F563B6"/>
    <w:rsid w:val="00F57008"/>
    <w:rsid w:val="00F57727"/>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5B0"/>
    <w:rsid w:val="00F64979"/>
    <w:rsid w:val="00F64CE0"/>
    <w:rsid w:val="00F65A28"/>
    <w:rsid w:val="00F6723F"/>
    <w:rsid w:val="00F673A0"/>
    <w:rsid w:val="00F67893"/>
    <w:rsid w:val="00F67D34"/>
    <w:rsid w:val="00F67DDA"/>
    <w:rsid w:val="00F716DD"/>
    <w:rsid w:val="00F71DA2"/>
    <w:rsid w:val="00F71DAD"/>
    <w:rsid w:val="00F732CE"/>
    <w:rsid w:val="00F74533"/>
    <w:rsid w:val="00F74B24"/>
    <w:rsid w:val="00F75299"/>
    <w:rsid w:val="00F7638B"/>
    <w:rsid w:val="00F778F7"/>
    <w:rsid w:val="00F7792E"/>
    <w:rsid w:val="00F80195"/>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CF5"/>
    <w:rsid w:val="00F85F14"/>
    <w:rsid w:val="00F86423"/>
    <w:rsid w:val="00F865C3"/>
    <w:rsid w:val="00F86839"/>
    <w:rsid w:val="00F86902"/>
    <w:rsid w:val="00F86C1F"/>
    <w:rsid w:val="00F86E07"/>
    <w:rsid w:val="00F872A1"/>
    <w:rsid w:val="00F878DD"/>
    <w:rsid w:val="00F90DA8"/>
    <w:rsid w:val="00F91B41"/>
    <w:rsid w:val="00F9289C"/>
    <w:rsid w:val="00F93795"/>
    <w:rsid w:val="00F9398C"/>
    <w:rsid w:val="00F93E66"/>
    <w:rsid w:val="00F942C6"/>
    <w:rsid w:val="00F94788"/>
    <w:rsid w:val="00F94A8C"/>
    <w:rsid w:val="00F95458"/>
    <w:rsid w:val="00F95C2B"/>
    <w:rsid w:val="00F95F5A"/>
    <w:rsid w:val="00F962B2"/>
    <w:rsid w:val="00F96A03"/>
    <w:rsid w:val="00F975AE"/>
    <w:rsid w:val="00F97C1F"/>
    <w:rsid w:val="00F97CFA"/>
    <w:rsid w:val="00F97DD1"/>
    <w:rsid w:val="00F97E7E"/>
    <w:rsid w:val="00F97F9D"/>
    <w:rsid w:val="00FA04B5"/>
    <w:rsid w:val="00FA0D51"/>
    <w:rsid w:val="00FA1170"/>
    <w:rsid w:val="00FA1A26"/>
    <w:rsid w:val="00FA1DB9"/>
    <w:rsid w:val="00FA208E"/>
    <w:rsid w:val="00FA21C8"/>
    <w:rsid w:val="00FA21E8"/>
    <w:rsid w:val="00FA237E"/>
    <w:rsid w:val="00FA2C3F"/>
    <w:rsid w:val="00FA2C87"/>
    <w:rsid w:val="00FA2F3F"/>
    <w:rsid w:val="00FA3DE3"/>
    <w:rsid w:val="00FA4B5F"/>
    <w:rsid w:val="00FA6E41"/>
    <w:rsid w:val="00FA7522"/>
    <w:rsid w:val="00FA77AE"/>
    <w:rsid w:val="00FA7972"/>
    <w:rsid w:val="00FB088F"/>
    <w:rsid w:val="00FB0C32"/>
    <w:rsid w:val="00FB11F1"/>
    <w:rsid w:val="00FB1685"/>
    <w:rsid w:val="00FB19AA"/>
    <w:rsid w:val="00FB1E62"/>
    <w:rsid w:val="00FB24F8"/>
    <w:rsid w:val="00FB27EF"/>
    <w:rsid w:val="00FB2BD1"/>
    <w:rsid w:val="00FB2C9A"/>
    <w:rsid w:val="00FB304E"/>
    <w:rsid w:val="00FB33DB"/>
    <w:rsid w:val="00FB4CA1"/>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5449"/>
    <w:rsid w:val="00FC6C56"/>
    <w:rsid w:val="00FC6E7E"/>
    <w:rsid w:val="00FC70A3"/>
    <w:rsid w:val="00FC75A8"/>
    <w:rsid w:val="00FD0B64"/>
    <w:rsid w:val="00FD11C2"/>
    <w:rsid w:val="00FD14D7"/>
    <w:rsid w:val="00FD15DF"/>
    <w:rsid w:val="00FD1D74"/>
    <w:rsid w:val="00FD21A4"/>
    <w:rsid w:val="00FD2449"/>
    <w:rsid w:val="00FD2C7C"/>
    <w:rsid w:val="00FD3695"/>
    <w:rsid w:val="00FD3C51"/>
    <w:rsid w:val="00FD40B4"/>
    <w:rsid w:val="00FD47BD"/>
    <w:rsid w:val="00FD4909"/>
    <w:rsid w:val="00FD5050"/>
    <w:rsid w:val="00FD5213"/>
    <w:rsid w:val="00FD52FB"/>
    <w:rsid w:val="00FD53EB"/>
    <w:rsid w:val="00FD584E"/>
    <w:rsid w:val="00FD592D"/>
    <w:rsid w:val="00FD5995"/>
    <w:rsid w:val="00FD6477"/>
    <w:rsid w:val="00FD6703"/>
    <w:rsid w:val="00FD6AAE"/>
    <w:rsid w:val="00FD75EE"/>
    <w:rsid w:val="00FD789C"/>
    <w:rsid w:val="00FD7A41"/>
    <w:rsid w:val="00FE15DD"/>
    <w:rsid w:val="00FE185D"/>
    <w:rsid w:val="00FE1E14"/>
    <w:rsid w:val="00FE1F7C"/>
    <w:rsid w:val="00FE2287"/>
    <w:rsid w:val="00FE22F3"/>
    <w:rsid w:val="00FE2415"/>
    <w:rsid w:val="00FE29DF"/>
    <w:rsid w:val="00FE2E9F"/>
    <w:rsid w:val="00FE3400"/>
    <w:rsid w:val="00FE38A9"/>
    <w:rsid w:val="00FE3913"/>
    <w:rsid w:val="00FE3AD9"/>
    <w:rsid w:val="00FE3C83"/>
    <w:rsid w:val="00FE4A95"/>
    <w:rsid w:val="00FE5056"/>
    <w:rsid w:val="00FE5DA2"/>
    <w:rsid w:val="00FE6FC3"/>
    <w:rsid w:val="00FE71CE"/>
    <w:rsid w:val="00FE72F8"/>
    <w:rsid w:val="00FE79D7"/>
    <w:rsid w:val="00FE7D24"/>
    <w:rsid w:val="00FE7DCC"/>
    <w:rsid w:val="00FF0066"/>
    <w:rsid w:val="00FF0756"/>
    <w:rsid w:val="00FF0791"/>
    <w:rsid w:val="00FF0967"/>
    <w:rsid w:val="00FF15CA"/>
    <w:rsid w:val="00FF15EC"/>
    <w:rsid w:val="00FF2359"/>
    <w:rsid w:val="00FF2619"/>
    <w:rsid w:val="00FF26B9"/>
    <w:rsid w:val="00FF344B"/>
    <w:rsid w:val="00FF3A34"/>
    <w:rsid w:val="00FF3EDB"/>
    <w:rsid w:val="00FF3EFD"/>
    <w:rsid w:val="00FF3F50"/>
    <w:rsid w:val="00FF462B"/>
    <w:rsid w:val="00FF5522"/>
    <w:rsid w:val="00FF5933"/>
    <w:rsid w:val="00FF594B"/>
    <w:rsid w:val="00FF60D8"/>
    <w:rsid w:val="00FF616A"/>
    <w:rsid w:val="00FF616E"/>
    <w:rsid w:val="00FF6247"/>
    <w:rsid w:val="00FF6574"/>
    <w:rsid w:val="00FF6D9B"/>
    <w:rsid w:val="00FF73C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702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 w:type="table" w:customStyle="1" w:styleId="TableGrid2">
    <w:name w:val="TableGrid2"/>
    <w:basedOn w:val="a1"/>
    <w:next w:val="af7"/>
    <w:uiPriority w:val="39"/>
    <w:qFormat/>
    <w:rsid w:val="000F5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4033118">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2978691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23756-94D6-40D5-B668-65827CDA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3442</TotalTime>
  <Pages>7</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Jiayi Cao</cp:lastModifiedBy>
  <cp:revision>548</cp:revision>
  <cp:lastPrinted>1899-12-31T23:00:00Z</cp:lastPrinted>
  <dcterms:created xsi:type="dcterms:W3CDTF">2023-02-09T07:56:00Z</dcterms:created>
  <dcterms:modified xsi:type="dcterms:W3CDTF">2023-05-15T10:04:00Z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